
<file path=[Content_Types].xml><?xml version="1.0" encoding="utf-8"?>
<Types xmlns="http://schemas.openxmlformats.org/package/2006/content-types">
  <Default Extension="xml" ContentType="application/xml"/>
  <Default Extension="bin" ContentType="application/vnd.openxmlformats-officedocument.wordprocessingml.printerSettings"/>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014D0D" w14:textId="459C7F57" w:rsidR="007C2EF7" w:rsidRPr="007C2EF7" w:rsidRDefault="007C2EF7" w:rsidP="00A83050">
      <w:r w:rsidRPr="007C2EF7">
        <w:t>Focus Designs Inc.</w:t>
      </w:r>
    </w:p>
    <w:p w14:paraId="489FE1E7" w14:textId="77777777" w:rsidR="007C2EF7" w:rsidRPr="007C2EF7" w:rsidRDefault="007C2EF7" w:rsidP="00A83050"/>
    <w:p w14:paraId="3DF5BD2C" w14:textId="77777777" w:rsidR="007C2EF7" w:rsidRPr="007C2EF7" w:rsidRDefault="007C2EF7" w:rsidP="00A83050">
      <w:r w:rsidRPr="007C2EF7">
        <w:t>SBU</w:t>
      </w:r>
    </w:p>
    <w:p w14:paraId="38AA49BD" w14:textId="77777777" w:rsidR="007C2EF7" w:rsidRPr="007C2EF7" w:rsidRDefault="007C2EF7" w:rsidP="00A83050"/>
    <w:p w14:paraId="17670579" w14:textId="77777777" w:rsidR="007C2EF7" w:rsidRPr="007C2EF7" w:rsidRDefault="007C2EF7" w:rsidP="00A83050">
      <w:r w:rsidRPr="007C2EF7">
        <w:t>The Electric Self-Balancing Unicycle</w:t>
      </w:r>
    </w:p>
    <w:p w14:paraId="77DBA3EF" w14:textId="77777777" w:rsidR="007C2EF7" w:rsidRPr="007C2EF7" w:rsidRDefault="007C2EF7" w:rsidP="00A83050"/>
    <w:p w14:paraId="6649A72E" w14:textId="77777777" w:rsidR="007C2EF7" w:rsidRPr="007C2EF7" w:rsidRDefault="007C2EF7" w:rsidP="00A83050">
      <w:r w:rsidRPr="007C2EF7">
        <w:t>OWNER’S MANUAL</w:t>
      </w:r>
    </w:p>
    <w:p w14:paraId="402D0495" w14:textId="77777777" w:rsidR="007C2EF7" w:rsidRPr="007C2EF7" w:rsidRDefault="007C2EF7" w:rsidP="00A83050"/>
    <w:p w14:paraId="329F80B4" w14:textId="09981ECB" w:rsidR="007C2EF7" w:rsidRPr="007C2EF7" w:rsidRDefault="008B5F6D" w:rsidP="00A83050">
      <w:r>
        <w:t>4</w:t>
      </w:r>
      <w:r>
        <w:rPr>
          <w:vertAlign w:val="superscript"/>
        </w:rPr>
        <w:t>th</w:t>
      </w:r>
      <w:r>
        <w:t xml:space="preserve"> Edition, 2013</w:t>
      </w:r>
    </w:p>
    <w:p w14:paraId="2C194FEF" w14:textId="77777777" w:rsidR="007C2EF7" w:rsidRPr="007C2EF7" w:rsidRDefault="007C2EF7" w:rsidP="00A83050">
      <w:r w:rsidRPr="007C2EF7">
        <w:t> </w:t>
      </w:r>
    </w:p>
    <w:p w14:paraId="621C55CB" w14:textId="77777777" w:rsidR="007C2EF7" w:rsidRPr="007C2EF7" w:rsidRDefault="007C2EF7" w:rsidP="00A83050">
      <w:proofErr w:type="gramStart"/>
      <w:r w:rsidRPr="007C2EF7">
        <w:t>Copyright © 2012 by Focus Designs Inc.</w:t>
      </w:r>
      <w:proofErr w:type="gramEnd"/>
    </w:p>
    <w:p w14:paraId="74144202" w14:textId="77777777" w:rsidR="007C2EF7" w:rsidRPr="007C2EF7" w:rsidRDefault="007C2EF7" w:rsidP="00A83050">
      <w:proofErr w:type="gramStart"/>
      <w:r w:rsidRPr="007C2EF7">
        <w:t>focusdesigns.com</w:t>
      </w:r>
      <w:proofErr w:type="gramEnd"/>
    </w:p>
    <w:p w14:paraId="48352AD5" w14:textId="77777777" w:rsidR="007C2EF7" w:rsidRPr="007C2EF7" w:rsidRDefault="007C2EF7" w:rsidP="00A83050">
      <w:r w:rsidRPr="007C2EF7">
        <w:t> </w:t>
      </w:r>
    </w:p>
    <w:p w14:paraId="3AB8FAA1" w14:textId="77777777" w:rsidR="007C2EF7" w:rsidRPr="007C2EF7" w:rsidRDefault="007C2EF7" w:rsidP="00A83050">
      <w:r w:rsidRPr="007C2EF7">
        <w:t> </w:t>
      </w:r>
    </w:p>
    <w:p w14:paraId="6573D6BE" w14:textId="77777777" w:rsidR="007C2EF7" w:rsidRPr="007C2EF7" w:rsidRDefault="007C2EF7" w:rsidP="00A83050">
      <w:r w:rsidRPr="007C2EF7">
        <w:t>IMPORTANT:</w:t>
      </w:r>
    </w:p>
    <w:p w14:paraId="28021237" w14:textId="77777777" w:rsidR="007C2EF7" w:rsidRPr="007C2EF7" w:rsidRDefault="007C2EF7" w:rsidP="00A83050">
      <w:r w:rsidRPr="007C2EF7">
        <w:t>This manual contains important safety, performance and service information.  Read it before you take the first ride on your new SBU and keep it for reference.</w:t>
      </w:r>
    </w:p>
    <w:p w14:paraId="56F01B20" w14:textId="77777777" w:rsidR="007C2EF7" w:rsidRPr="007C2EF7" w:rsidRDefault="007C2EF7" w:rsidP="00A83050"/>
    <w:p w14:paraId="72817DA0" w14:textId="23DFACAC" w:rsidR="007C2EF7" w:rsidRPr="007C2EF7" w:rsidRDefault="007C2EF7" w:rsidP="00A83050">
      <w:r w:rsidRPr="007C2EF7">
        <w:t>A SPECIAL NOTE FOR PARENTS:</w:t>
      </w:r>
    </w:p>
    <w:p w14:paraId="6CBD656C" w14:textId="77777777" w:rsidR="007C2EF7" w:rsidRPr="007C2EF7" w:rsidRDefault="007C2EF7" w:rsidP="00A83050">
      <w:r w:rsidRPr="007C2EF7">
        <w:t>As a parent or guardian, you are responsible for the activities and safety of your minor child, and that includes making sure that the SBU is properly fitted to the child; that it is in good repair and safe operating condition; that you and your child have learned and understand the safe operation of the SBU; and that you and your child have learned, understand and obey not only the applicable local motor vehicle, unicycle and traffic laws, but also the common sense rules of safe and responsible unicycling.  As a parent, you should read this manual, as well as review its warnings and the SBU’s functions and operating procedures with your child, before letting your child ride the SBU.</w:t>
      </w:r>
    </w:p>
    <w:p w14:paraId="45B7A4E3" w14:textId="77777777" w:rsidR="00A85336" w:rsidRPr="002F2E13" w:rsidRDefault="007C2EF7" w:rsidP="002F2E13">
      <w:pPr>
        <w:rPr>
          <w:rFonts w:asciiTheme="majorHAnsi" w:hAnsiTheme="majorHAnsi"/>
          <w:b/>
          <w:color w:val="365F91" w:themeColor="accent1" w:themeShade="BF"/>
          <w:sz w:val="32"/>
          <w:szCs w:val="32"/>
        </w:rPr>
      </w:pPr>
      <w:r w:rsidRPr="002F2E13">
        <w:rPr>
          <w:rFonts w:asciiTheme="majorHAnsi" w:hAnsiTheme="majorHAnsi"/>
          <w:b/>
          <w:color w:val="365F91" w:themeColor="accent1" w:themeShade="BF"/>
          <w:sz w:val="32"/>
          <w:szCs w:val="32"/>
        </w:rPr>
        <w:br w:type="column"/>
      </w:r>
      <w:r w:rsidR="00A85336" w:rsidRPr="002F2E13">
        <w:rPr>
          <w:rFonts w:asciiTheme="majorHAnsi" w:hAnsiTheme="majorHAnsi"/>
          <w:b/>
          <w:color w:val="365F91" w:themeColor="accent1" w:themeShade="BF"/>
          <w:sz w:val="32"/>
          <w:szCs w:val="32"/>
        </w:rPr>
        <w:lastRenderedPageBreak/>
        <w:t>For Your Records:</w:t>
      </w:r>
    </w:p>
    <w:p w14:paraId="313D6917" w14:textId="77777777" w:rsidR="00A85336" w:rsidRPr="007C2EF7" w:rsidRDefault="00A85336" w:rsidP="00A85336">
      <w:r w:rsidRPr="007C2EF7">
        <w:t>Congratulations on the purchase of your new Focus Designs SBU!  This manual is designed to give you the information you need for the safe operation and maintenance of your new SBU.  Please read it thoroughly before riding your SBU.</w:t>
      </w:r>
    </w:p>
    <w:p w14:paraId="1BF55BEB" w14:textId="77777777" w:rsidR="00A85336" w:rsidRPr="007C2EF7" w:rsidRDefault="00A85336" w:rsidP="00A85336">
      <w:r w:rsidRPr="007C2EF7">
        <w:t> </w:t>
      </w:r>
    </w:p>
    <w:p w14:paraId="52550FD4" w14:textId="629C2D8A" w:rsidR="00B732BA" w:rsidRDefault="00A85336" w:rsidP="00B732BA">
      <w:r w:rsidRPr="007C2EF7">
        <w:t xml:space="preserve">Please take this opportunity to record important information about your new SBU.  </w:t>
      </w:r>
    </w:p>
    <w:p w14:paraId="244D0771" w14:textId="77777777" w:rsidR="00B732BA" w:rsidRDefault="00B732BA" w:rsidP="00B732BA"/>
    <w:p w14:paraId="3A234235" w14:textId="0028DCB5" w:rsidR="00B732BA" w:rsidRPr="00B732BA" w:rsidRDefault="00B732BA" w:rsidP="00B732BA">
      <w:pPr>
        <w:pBdr>
          <w:top w:val="single" w:sz="4" w:space="1" w:color="auto"/>
          <w:left w:val="single" w:sz="4" w:space="4" w:color="auto"/>
          <w:bottom w:val="single" w:sz="4" w:space="1" w:color="auto"/>
          <w:right w:val="single" w:sz="4" w:space="4" w:color="auto"/>
        </w:pBdr>
        <w:jc w:val="center"/>
        <w:rPr>
          <w:b/>
          <w:color w:val="FF0000"/>
          <w:sz w:val="48"/>
          <w:szCs w:val="48"/>
        </w:rPr>
      </w:pPr>
      <w:r w:rsidRPr="00B732BA">
        <w:rPr>
          <w:b/>
          <w:color w:val="FF0000"/>
          <w:sz w:val="48"/>
          <w:szCs w:val="48"/>
        </w:rPr>
        <w:t>IMPORTANT NOTICE!!!</w:t>
      </w:r>
    </w:p>
    <w:p w14:paraId="009FAAFA" w14:textId="77777777" w:rsidR="00B732BA" w:rsidRPr="00B732BA" w:rsidRDefault="00B732BA" w:rsidP="00B732BA">
      <w:pPr>
        <w:pBdr>
          <w:top w:val="single" w:sz="4" w:space="1" w:color="auto"/>
          <w:left w:val="single" w:sz="4" w:space="4" w:color="auto"/>
          <w:bottom w:val="single" w:sz="4" w:space="1" w:color="auto"/>
          <w:right w:val="single" w:sz="4" w:space="4" w:color="auto"/>
        </w:pBdr>
        <w:jc w:val="center"/>
        <w:rPr>
          <w:color w:val="FF0000"/>
        </w:rPr>
      </w:pPr>
    </w:p>
    <w:p w14:paraId="26C4024A" w14:textId="77777777" w:rsidR="00B732BA" w:rsidRPr="00B732BA" w:rsidRDefault="00B732BA" w:rsidP="00B732BA">
      <w:pPr>
        <w:pBdr>
          <w:top w:val="single" w:sz="4" w:space="1" w:color="auto"/>
          <w:left w:val="single" w:sz="4" w:space="4" w:color="auto"/>
          <w:bottom w:val="single" w:sz="4" w:space="1" w:color="auto"/>
          <w:right w:val="single" w:sz="4" w:space="4" w:color="auto"/>
        </w:pBdr>
        <w:jc w:val="center"/>
        <w:rPr>
          <w:sz w:val="40"/>
          <w:szCs w:val="40"/>
        </w:rPr>
      </w:pPr>
      <w:r w:rsidRPr="00B732BA">
        <w:rPr>
          <w:sz w:val="40"/>
          <w:szCs w:val="40"/>
        </w:rPr>
        <w:t>Please visit focusdesigns.com/user</w:t>
      </w:r>
    </w:p>
    <w:p w14:paraId="1EF50544" w14:textId="77777777" w:rsidR="00B732BA" w:rsidRPr="00B732BA" w:rsidRDefault="00B732BA" w:rsidP="00B732BA">
      <w:pPr>
        <w:pBdr>
          <w:top w:val="single" w:sz="4" w:space="1" w:color="auto"/>
          <w:left w:val="single" w:sz="4" w:space="4" w:color="auto"/>
          <w:bottom w:val="single" w:sz="4" w:space="1" w:color="auto"/>
          <w:right w:val="single" w:sz="4" w:space="4" w:color="auto"/>
        </w:pBdr>
        <w:jc w:val="center"/>
      </w:pPr>
    </w:p>
    <w:p w14:paraId="1022DCF7" w14:textId="77777777" w:rsidR="00B732BA" w:rsidRDefault="00B732BA" w:rsidP="00B732BA">
      <w:pPr>
        <w:pBdr>
          <w:top w:val="single" w:sz="4" w:space="1" w:color="auto"/>
          <w:left w:val="single" w:sz="4" w:space="4" w:color="auto"/>
          <w:bottom w:val="single" w:sz="4" w:space="1" w:color="auto"/>
          <w:right w:val="single" w:sz="4" w:space="4" w:color="auto"/>
        </w:pBdr>
        <w:jc w:val="center"/>
        <w:rPr>
          <w:b/>
        </w:rPr>
      </w:pPr>
      <w:r w:rsidRPr="00B732BA">
        <w:rPr>
          <w:b/>
        </w:rPr>
        <w:t>REGISTER YOUR SBU</w:t>
      </w:r>
    </w:p>
    <w:p w14:paraId="2DFD3280" w14:textId="77777777" w:rsidR="00B732BA" w:rsidRDefault="00B732BA" w:rsidP="00B732BA">
      <w:pPr>
        <w:pBdr>
          <w:top w:val="single" w:sz="4" w:space="1" w:color="auto"/>
          <w:left w:val="single" w:sz="4" w:space="4" w:color="auto"/>
          <w:bottom w:val="single" w:sz="4" w:space="1" w:color="auto"/>
          <w:right w:val="single" w:sz="4" w:space="4" w:color="auto"/>
        </w:pBdr>
        <w:jc w:val="center"/>
      </w:pPr>
      <w:r w:rsidRPr="00B732BA">
        <w:t xml:space="preserve">We cannot guarantee a warranty </w:t>
      </w:r>
    </w:p>
    <w:p w14:paraId="53333737" w14:textId="658716EA" w:rsidR="00B732BA" w:rsidRDefault="00B732BA" w:rsidP="00B732BA">
      <w:pPr>
        <w:pBdr>
          <w:top w:val="single" w:sz="4" w:space="1" w:color="auto"/>
          <w:left w:val="single" w:sz="4" w:space="4" w:color="auto"/>
          <w:bottom w:val="single" w:sz="4" w:space="1" w:color="auto"/>
          <w:right w:val="single" w:sz="4" w:space="4" w:color="auto"/>
        </w:pBdr>
        <w:jc w:val="center"/>
      </w:pPr>
      <w:proofErr w:type="gramStart"/>
      <w:r w:rsidRPr="00B732BA">
        <w:t>claim</w:t>
      </w:r>
      <w:proofErr w:type="gramEnd"/>
      <w:r w:rsidRPr="00B732BA">
        <w:t xml:space="preserve"> unless you do this!</w:t>
      </w:r>
    </w:p>
    <w:p w14:paraId="6C18F0B9" w14:textId="77777777" w:rsidR="00941CCD" w:rsidRDefault="00941CCD" w:rsidP="00B732BA">
      <w:pPr>
        <w:pBdr>
          <w:top w:val="single" w:sz="4" w:space="1" w:color="auto"/>
          <w:left w:val="single" w:sz="4" w:space="4" w:color="auto"/>
          <w:bottom w:val="single" w:sz="4" w:space="1" w:color="auto"/>
          <w:right w:val="single" w:sz="4" w:space="4" w:color="auto"/>
        </w:pBdr>
        <w:jc w:val="center"/>
      </w:pPr>
    </w:p>
    <w:p w14:paraId="4911E9B9" w14:textId="185727BD" w:rsidR="00A85336" w:rsidRDefault="00941CCD" w:rsidP="00F861CD">
      <w:pPr>
        <w:pBdr>
          <w:top w:val="single" w:sz="4" w:space="1" w:color="auto"/>
          <w:left w:val="single" w:sz="4" w:space="4" w:color="auto"/>
          <w:bottom w:val="single" w:sz="4" w:space="1" w:color="auto"/>
          <w:right w:val="single" w:sz="4" w:space="4" w:color="auto"/>
        </w:pBdr>
        <w:jc w:val="center"/>
      </w:pPr>
      <w:r>
        <w:t>Your SN is located on the rim of the wheel</w:t>
      </w:r>
    </w:p>
    <w:p w14:paraId="1C8BE399" w14:textId="77777777" w:rsidR="00F861CD" w:rsidRDefault="00F861CD" w:rsidP="00A85336">
      <w:pPr>
        <w:spacing w:line="480" w:lineRule="auto"/>
        <w:jc w:val="center"/>
      </w:pPr>
    </w:p>
    <w:p w14:paraId="086EF8E3" w14:textId="786077CD" w:rsidR="00B732BA" w:rsidRDefault="00B732BA" w:rsidP="00A85336">
      <w:pPr>
        <w:spacing w:line="480" w:lineRule="auto"/>
        <w:jc w:val="center"/>
      </w:pPr>
      <w:r>
        <w:t>Your Name ________________________</w:t>
      </w:r>
    </w:p>
    <w:p w14:paraId="6EB88A43" w14:textId="27E0E1D8" w:rsidR="00A85336" w:rsidRPr="00541D04" w:rsidRDefault="00A85336" w:rsidP="00A85336">
      <w:pPr>
        <w:spacing w:line="480" w:lineRule="auto"/>
        <w:jc w:val="center"/>
      </w:pPr>
      <w:r w:rsidRPr="00541D04">
        <w:t>Date of Purchase _________</w:t>
      </w:r>
      <w:r w:rsidR="00B732BA">
        <w:t>_____</w:t>
      </w:r>
      <w:r w:rsidRPr="00541D04">
        <w:t>__</w:t>
      </w:r>
      <w:r>
        <w:t>___</w:t>
      </w:r>
    </w:p>
    <w:p w14:paraId="389D0E59" w14:textId="7944E45F" w:rsidR="00A85336" w:rsidRDefault="00A85336" w:rsidP="00A85336">
      <w:pPr>
        <w:spacing w:line="480" w:lineRule="auto"/>
        <w:jc w:val="center"/>
      </w:pPr>
      <w:r w:rsidRPr="00541D04">
        <w:t>Location of Purchase _____</w:t>
      </w:r>
      <w:r w:rsidR="00B732BA">
        <w:t>_____</w:t>
      </w:r>
      <w:r w:rsidRPr="00541D04">
        <w:t>__</w:t>
      </w:r>
      <w:r>
        <w:t>___</w:t>
      </w:r>
    </w:p>
    <w:p w14:paraId="0049B9AF" w14:textId="62FA0699" w:rsidR="00B732BA" w:rsidRDefault="00B732BA" w:rsidP="00A85336">
      <w:pPr>
        <w:spacing w:line="480" w:lineRule="auto"/>
        <w:jc w:val="center"/>
      </w:pPr>
      <w:r>
        <w:t>Your Location ______________________</w:t>
      </w:r>
    </w:p>
    <w:p w14:paraId="0BF77697" w14:textId="239EA61B" w:rsidR="00F861CD" w:rsidRPr="00541D04" w:rsidRDefault="00F861CD" w:rsidP="00A85336">
      <w:pPr>
        <w:spacing w:line="480" w:lineRule="auto"/>
        <w:jc w:val="center"/>
      </w:pPr>
      <w:r>
        <w:t>Serial Number ______________________</w:t>
      </w:r>
    </w:p>
    <w:p w14:paraId="04A882F4" w14:textId="378CBAE1" w:rsidR="007C2EF7" w:rsidRDefault="007C2EF7" w:rsidP="00A85336"/>
    <w:sdt>
      <w:sdtPr>
        <w:rPr>
          <w:rFonts w:asciiTheme="minorHAnsi" w:eastAsiaTheme="minorEastAsia" w:hAnsiTheme="minorHAnsi" w:cstheme="minorBidi"/>
          <w:b w:val="0"/>
          <w:bCs w:val="0"/>
          <w:color w:val="auto"/>
          <w:sz w:val="24"/>
          <w:szCs w:val="24"/>
        </w:rPr>
        <w:id w:val="2003773068"/>
        <w:docPartObj>
          <w:docPartGallery w:val="Table of Contents"/>
          <w:docPartUnique/>
        </w:docPartObj>
      </w:sdtPr>
      <w:sdtEndPr>
        <w:rPr>
          <w:rFonts w:ascii="Lucida Grande" w:hAnsi="Lucida Grande" w:cs="Lucida Grande"/>
          <w:noProof/>
        </w:rPr>
      </w:sdtEndPr>
      <w:sdtContent>
        <w:p w14:paraId="4FB485AF" w14:textId="3C18302C" w:rsidR="007C2EF7" w:rsidRPr="00B732BA" w:rsidRDefault="00A85336" w:rsidP="00A83050">
          <w:pPr>
            <w:pStyle w:val="TOCHeading"/>
            <w:rPr>
              <w:rFonts w:asciiTheme="minorHAnsi" w:eastAsiaTheme="minorEastAsia" w:hAnsiTheme="minorHAnsi" w:cstheme="minorBidi"/>
              <w:color w:val="auto"/>
              <w:sz w:val="24"/>
              <w:szCs w:val="24"/>
            </w:rPr>
          </w:pPr>
          <w:r>
            <w:rPr>
              <w:rFonts w:asciiTheme="minorHAnsi" w:eastAsiaTheme="minorEastAsia" w:hAnsiTheme="minorHAnsi" w:cstheme="minorBidi"/>
              <w:color w:val="auto"/>
              <w:sz w:val="24"/>
              <w:szCs w:val="24"/>
            </w:rPr>
            <w:br w:type="column"/>
          </w:r>
          <w:r w:rsidR="007C2EF7">
            <w:lastRenderedPageBreak/>
            <w:t>Table of Contents</w:t>
          </w:r>
        </w:p>
        <w:p w14:paraId="064EB368" w14:textId="77777777" w:rsidR="008B5F6D" w:rsidRDefault="007C2EF7">
          <w:pPr>
            <w:pStyle w:val="TOC1"/>
            <w:tabs>
              <w:tab w:val="right" w:leader="dot" w:pos="6470"/>
            </w:tabs>
            <w:rPr>
              <w:rFonts w:asciiTheme="minorHAnsi" w:hAnsiTheme="minorHAnsi" w:cstheme="minorBidi"/>
              <w:b w:val="0"/>
              <w:noProof/>
              <w:lang w:eastAsia="ja-JP"/>
            </w:rPr>
          </w:pPr>
          <w:r>
            <w:fldChar w:fldCharType="begin"/>
          </w:r>
          <w:r>
            <w:instrText xml:space="preserve"> TOC \o "1-3" \h \z \u </w:instrText>
          </w:r>
          <w:r>
            <w:fldChar w:fldCharType="separate"/>
          </w:r>
          <w:r w:rsidR="008B5F6D">
            <w:rPr>
              <w:noProof/>
            </w:rPr>
            <w:t>General Warning:</w:t>
          </w:r>
          <w:r w:rsidR="008B5F6D">
            <w:rPr>
              <w:noProof/>
            </w:rPr>
            <w:tab/>
          </w:r>
          <w:r w:rsidR="008B5F6D">
            <w:rPr>
              <w:noProof/>
            </w:rPr>
            <w:fldChar w:fldCharType="begin"/>
          </w:r>
          <w:r w:rsidR="008B5F6D">
            <w:rPr>
              <w:noProof/>
            </w:rPr>
            <w:instrText xml:space="preserve"> PAGEREF _Toc218837469 \h </w:instrText>
          </w:r>
          <w:r w:rsidR="008B5F6D">
            <w:rPr>
              <w:noProof/>
            </w:rPr>
          </w:r>
          <w:r w:rsidR="008B5F6D">
            <w:rPr>
              <w:noProof/>
            </w:rPr>
            <w:fldChar w:fldCharType="separate"/>
          </w:r>
          <w:r w:rsidR="008B5F6D">
            <w:rPr>
              <w:noProof/>
            </w:rPr>
            <w:t>5</w:t>
          </w:r>
          <w:r w:rsidR="008B5F6D">
            <w:rPr>
              <w:noProof/>
            </w:rPr>
            <w:fldChar w:fldCharType="end"/>
          </w:r>
        </w:p>
        <w:p w14:paraId="14454ACA" w14:textId="77777777" w:rsidR="008B5F6D" w:rsidRDefault="008B5F6D">
          <w:pPr>
            <w:pStyle w:val="TOC1"/>
            <w:tabs>
              <w:tab w:val="right" w:leader="dot" w:pos="6470"/>
            </w:tabs>
            <w:rPr>
              <w:rFonts w:asciiTheme="minorHAnsi" w:hAnsiTheme="minorHAnsi" w:cstheme="minorBidi"/>
              <w:b w:val="0"/>
              <w:noProof/>
              <w:lang w:eastAsia="ja-JP"/>
            </w:rPr>
          </w:pPr>
          <w:r>
            <w:rPr>
              <w:noProof/>
            </w:rPr>
            <w:t>Fit</w:t>
          </w:r>
          <w:r>
            <w:rPr>
              <w:noProof/>
            </w:rPr>
            <w:tab/>
          </w:r>
          <w:r>
            <w:rPr>
              <w:noProof/>
            </w:rPr>
            <w:fldChar w:fldCharType="begin"/>
          </w:r>
          <w:r>
            <w:rPr>
              <w:noProof/>
            </w:rPr>
            <w:instrText xml:space="preserve"> PAGEREF _Toc218837470 \h </w:instrText>
          </w:r>
          <w:r>
            <w:rPr>
              <w:noProof/>
            </w:rPr>
          </w:r>
          <w:r>
            <w:rPr>
              <w:noProof/>
            </w:rPr>
            <w:fldChar w:fldCharType="separate"/>
          </w:r>
          <w:r>
            <w:rPr>
              <w:noProof/>
            </w:rPr>
            <w:t>6</w:t>
          </w:r>
          <w:r>
            <w:rPr>
              <w:noProof/>
            </w:rPr>
            <w:fldChar w:fldCharType="end"/>
          </w:r>
        </w:p>
        <w:p w14:paraId="4152EF17"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Does your SBU fit you?</w:t>
          </w:r>
          <w:r>
            <w:rPr>
              <w:noProof/>
            </w:rPr>
            <w:tab/>
          </w:r>
          <w:r>
            <w:rPr>
              <w:noProof/>
            </w:rPr>
            <w:fldChar w:fldCharType="begin"/>
          </w:r>
          <w:r>
            <w:rPr>
              <w:noProof/>
            </w:rPr>
            <w:instrText xml:space="preserve"> PAGEREF _Toc218837471 \h </w:instrText>
          </w:r>
          <w:r>
            <w:rPr>
              <w:noProof/>
            </w:rPr>
          </w:r>
          <w:r>
            <w:rPr>
              <w:noProof/>
            </w:rPr>
            <w:fldChar w:fldCharType="separate"/>
          </w:r>
          <w:r>
            <w:rPr>
              <w:noProof/>
            </w:rPr>
            <w:t>6</w:t>
          </w:r>
          <w:r>
            <w:rPr>
              <w:noProof/>
            </w:rPr>
            <w:fldChar w:fldCharType="end"/>
          </w:r>
        </w:p>
        <w:p w14:paraId="25AB18AD"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Seat Adjustments</w:t>
          </w:r>
          <w:r>
            <w:rPr>
              <w:noProof/>
            </w:rPr>
            <w:tab/>
          </w:r>
          <w:r>
            <w:rPr>
              <w:noProof/>
            </w:rPr>
            <w:fldChar w:fldCharType="begin"/>
          </w:r>
          <w:r>
            <w:rPr>
              <w:noProof/>
            </w:rPr>
            <w:instrText xml:space="preserve"> PAGEREF _Toc218837472 \h </w:instrText>
          </w:r>
          <w:r>
            <w:rPr>
              <w:noProof/>
            </w:rPr>
          </w:r>
          <w:r>
            <w:rPr>
              <w:noProof/>
            </w:rPr>
            <w:fldChar w:fldCharType="separate"/>
          </w:r>
          <w:r>
            <w:rPr>
              <w:noProof/>
            </w:rPr>
            <w:t>6</w:t>
          </w:r>
          <w:r>
            <w:rPr>
              <w:noProof/>
            </w:rPr>
            <w:fldChar w:fldCharType="end"/>
          </w:r>
        </w:p>
        <w:p w14:paraId="2FDE7E17" w14:textId="77777777" w:rsidR="008B5F6D" w:rsidRDefault="008B5F6D">
          <w:pPr>
            <w:pStyle w:val="TOC1"/>
            <w:tabs>
              <w:tab w:val="right" w:leader="dot" w:pos="6470"/>
            </w:tabs>
            <w:rPr>
              <w:rFonts w:asciiTheme="minorHAnsi" w:hAnsiTheme="minorHAnsi" w:cstheme="minorBidi"/>
              <w:b w:val="0"/>
              <w:noProof/>
              <w:lang w:eastAsia="ja-JP"/>
            </w:rPr>
          </w:pPr>
          <w:r>
            <w:rPr>
              <w:noProof/>
            </w:rPr>
            <w:t>Safety First</w:t>
          </w:r>
          <w:r>
            <w:rPr>
              <w:noProof/>
            </w:rPr>
            <w:tab/>
          </w:r>
          <w:r>
            <w:rPr>
              <w:noProof/>
            </w:rPr>
            <w:fldChar w:fldCharType="begin"/>
          </w:r>
          <w:r>
            <w:rPr>
              <w:noProof/>
            </w:rPr>
            <w:instrText xml:space="preserve"> PAGEREF _Toc218837473 \h </w:instrText>
          </w:r>
          <w:r>
            <w:rPr>
              <w:noProof/>
            </w:rPr>
          </w:r>
          <w:r>
            <w:rPr>
              <w:noProof/>
            </w:rPr>
            <w:fldChar w:fldCharType="separate"/>
          </w:r>
          <w:r>
            <w:rPr>
              <w:noProof/>
            </w:rPr>
            <w:t>7</w:t>
          </w:r>
          <w:r>
            <w:rPr>
              <w:noProof/>
            </w:rPr>
            <w:fldChar w:fldCharType="end"/>
          </w:r>
        </w:p>
        <w:p w14:paraId="0597F8A6" w14:textId="77777777" w:rsidR="008B5F6D" w:rsidRDefault="008B5F6D">
          <w:pPr>
            <w:pStyle w:val="TOC1"/>
            <w:tabs>
              <w:tab w:val="right" w:leader="dot" w:pos="6470"/>
            </w:tabs>
            <w:rPr>
              <w:rFonts w:asciiTheme="minorHAnsi" w:hAnsiTheme="minorHAnsi" w:cstheme="minorBidi"/>
              <w:b w:val="0"/>
              <w:noProof/>
              <w:lang w:eastAsia="ja-JP"/>
            </w:rPr>
          </w:pPr>
          <w:r>
            <w:rPr>
              <w:noProof/>
            </w:rPr>
            <w:t>Mechanical Safety Check</w:t>
          </w:r>
          <w:r>
            <w:rPr>
              <w:noProof/>
            </w:rPr>
            <w:tab/>
          </w:r>
          <w:r>
            <w:rPr>
              <w:noProof/>
            </w:rPr>
            <w:fldChar w:fldCharType="begin"/>
          </w:r>
          <w:r>
            <w:rPr>
              <w:noProof/>
            </w:rPr>
            <w:instrText xml:space="preserve"> PAGEREF _Toc218837474 \h </w:instrText>
          </w:r>
          <w:r>
            <w:rPr>
              <w:noProof/>
            </w:rPr>
          </w:r>
          <w:r>
            <w:rPr>
              <w:noProof/>
            </w:rPr>
            <w:fldChar w:fldCharType="separate"/>
          </w:r>
          <w:r>
            <w:rPr>
              <w:noProof/>
            </w:rPr>
            <w:t>8</w:t>
          </w:r>
          <w:r>
            <w:rPr>
              <w:noProof/>
            </w:rPr>
            <w:fldChar w:fldCharType="end"/>
          </w:r>
        </w:p>
        <w:p w14:paraId="322AA5F0"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Frame</w:t>
          </w:r>
          <w:r>
            <w:rPr>
              <w:noProof/>
            </w:rPr>
            <w:tab/>
          </w:r>
          <w:r>
            <w:rPr>
              <w:noProof/>
            </w:rPr>
            <w:fldChar w:fldCharType="begin"/>
          </w:r>
          <w:r>
            <w:rPr>
              <w:noProof/>
            </w:rPr>
            <w:instrText xml:space="preserve"> PAGEREF _Toc218837475 \h </w:instrText>
          </w:r>
          <w:r>
            <w:rPr>
              <w:noProof/>
            </w:rPr>
          </w:r>
          <w:r>
            <w:rPr>
              <w:noProof/>
            </w:rPr>
            <w:fldChar w:fldCharType="separate"/>
          </w:r>
          <w:r>
            <w:rPr>
              <w:noProof/>
            </w:rPr>
            <w:t>9</w:t>
          </w:r>
          <w:r>
            <w:rPr>
              <w:noProof/>
            </w:rPr>
            <w:fldChar w:fldCharType="end"/>
          </w:r>
        </w:p>
        <w:p w14:paraId="292CB36B"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Tire</w:t>
          </w:r>
          <w:r>
            <w:rPr>
              <w:noProof/>
            </w:rPr>
            <w:tab/>
          </w:r>
          <w:r>
            <w:rPr>
              <w:noProof/>
            </w:rPr>
            <w:fldChar w:fldCharType="begin"/>
          </w:r>
          <w:r>
            <w:rPr>
              <w:noProof/>
            </w:rPr>
            <w:instrText xml:space="preserve"> PAGEREF _Toc218837476 \h </w:instrText>
          </w:r>
          <w:r>
            <w:rPr>
              <w:noProof/>
            </w:rPr>
          </w:r>
          <w:r>
            <w:rPr>
              <w:noProof/>
            </w:rPr>
            <w:fldChar w:fldCharType="separate"/>
          </w:r>
          <w:r>
            <w:rPr>
              <w:noProof/>
            </w:rPr>
            <w:t>9</w:t>
          </w:r>
          <w:r>
            <w:rPr>
              <w:noProof/>
            </w:rPr>
            <w:fldChar w:fldCharType="end"/>
          </w:r>
        </w:p>
        <w:p w14:paraId="32EBD16F"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Tube</w:t>
          </w:r>
          <w:r>
            <w:rPr>
              <w:noProof/>
            </w:rPr>
            <w:tab/>
          </w:r>
          <w:r>
            <w:rPr>
              <w:noProof/>
            </w:rPr>
            <w:fldChar w:fldCharType="begin"/>
          </w:r>
          <w:r>
            <w:rPr>
              <w:noProof/>
            </w:rPr>
            <w:instrText xml:space="preserve"> PAGEREF _Toc218837477 \h </w:instrText>
          </w:r>
          <w:r>
            <w:rPr>
              <w:noProof/>
            </w:rPr>
          </w:r>
          <w:r>
            <w:rPr>
              <w:noProof/>
            </w:rPr>
            <w:fldChar w:fldCharType="separate"/>
          </w:r>
          <w:r>
            <w:rPr>
              <w:noProof/>
            </w:rPr>
            <w:t>10</w:t>
          </w:r>
          <w:r>
            <w:rPr>
              <w:noProof/>
            </w:rPr>
            <w:fldChar w:fldCharType="end"/>
          </w:r>
        </w:p>
        <w:p w14:paraId="1BCE66B1"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To replace the tube:</w:t>
          </w:r>
          <w:r>
            <w:rPr>
              <w:noProof/>
            </w:rPr>
            <w:tab/>
          </w:r>
          <w:r>
            <w:rPr>
              <w:noProof/>
            </w:rPr>
            <w:fldChar w:fldCharType="begin"/>
          </w:r>
          <w:r>
            <w:rPr>
              <w:noProof/>
            </w:rPr>
            <w:instrText xml:space="preserve"> PAGEREF _Toc218837478 \h </w:instrText>
          </w:r>
          <w:r>
            <w:rPr>
              <w:noProof/>
            </w:rPr>
          </w:r>
          <w:r>
            <w:rPr>
              <w:noProof/>
            </w:rPr>
            <w:fldChar w:fldCharType="separate"/>
          </w:r>
          <w:r>
            <w:rPr>
              <w:noProof/>
            </w:rPr>
            <w:t>10</w:t>
          </w:r>
          <w:r>
            <w:rPr>
              <w:noProof/>
            </w:rPr>
            <w:fldChar w:fldCharType="end"/>
          </w:r>
        </w:p>
        <w:p w14:paraId="58466632" w14:textId="77777777" w:rsidR="008B5F6D" w:rsidRDefault="008B5F6D">
          <w:pPr>
            <w:pStyle w:val="TOC1"/>
            <w:tabs>
              <w:tab w:val="right" w:leader="dot" w:pos="6470"/>
            </w:tabs>
            <w:rPr>
              <w:rFonts w:asciiTheme="minorHAnsi" w:hAnsiTheme="minorHAnsi" w:cstheme="minorBidi"/>
              <w:b w:val="0"/>
              <w:noProof/>
              <w:lang w:eastAsia="ja-JP"/>
            </w:rPr>
          </w:pPr>
          <w:r>
            <w:rPr>
              <w:noProof/>
            </w:rPr>
            <w:t>Operation</w:t>
          </w:r>
          <w:r>
            <w:rPr>
              <w:noProof/>
            </w:rPr>
            <w:tab/>
          </w:r>
          <w:r>
            <w:rPr>
              <w:noProof/>
            </w:rPr>
            <w:fldChar w:fldCharType="begin"/>
          </w:r>
          <w:r>
            <w:rPr>
              <w:noProof/>
            </w:rPr>
            <w:instrText xml:space="preserve"> PAGEREF _Toc218837479 \h </w:instrText>
          </w:r>
          <w:r>
            <w:rPr>
              <w:noProof/>
            </w:rPr>
          </w:r>
          <w:r>
            <w:rPr>
              <w:noProof/>
            </w:rPr>
            <w:fldChar w:fldCharType="separate"/>
          </w:r>
          <w:r>
            <w:rPr>
              <w:noProof/>
            </w:rPr>
            <w:t>11</w:t>
          </w:r>
          <w:r>
            <w:rPr>
              <w:noProof/>
            </w:rPr>
            <w:fldChar w:fldCharType="end"/>
          </w:r>
        </w:p>
        <w:p w14:paraId="1FCB7A76"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Pushbutton Switch</w:t>
          </w:r>
          <w:r>
            <w:rPr>
              <w:noProof/>
            </w:rPr>
            <w:tab/>
          </w:r>
          <w:r>
            <w:rPr>
              <w:noProof/>
            </w:rPr>
            <w:fldChar w:fldCharType="begin"/>
          </w:r>
          <w:r>
            <w:rPr>
              <w:noProof/>
            </w:rPr>
            <w:instrText xml:space="preserve"> PAGEREF _Toc218837480 \h </w:instrText>
          </w:r>
          <w:r>
            <w:rPr>
              <w:noProof/>
            </w:rPr>
          </w:r>
          <w:r>
            <w:rPr>
              <w:noProof/>
            </w:rPr>
            <w:fldChar w:fldCharType="separate"/>
          </w:r>
          <w:r>
            <w:rPr>
              <w:noProof/>
            </w:rPr>
            <w:t>11</w:t>
          </w:r>
          <w:r>
            <w:rPr>
              <w:noProof/>
            </w:rPr>
            <w:fldChar w:fldCharType="end"/>
          </w:r>
        </w:p>
        <w:p w14:paraId="5C25C2BA"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Safety Lock</w:t>
          </w:r>
          <w:r>
            <w:rPr>
              <w:noProof/>
            </w:rPr>
            <w:tab/>
          </w:r>
          <w:r>
            <w:rPr>
              <w:noProof/>
            </w:rPr>
            <w:fldChar w:fldCharType="begin"/>
          </w:r>
          <w:r>
            <w:rPr>
              <w:noProof/>
            </w:rPr>
            <w:instrText xml:space="preserve"> PAGEREF _Toc218837481 \h </w:instrText>
          </w:r>
          <w:r>
            <w:rPr>
              <w:noProof/>
            </w:rPr>
          </w:r>
          <w:r>
            <w:rPr>
              <w:noProof/>
            </w:rPr>
            <w:fldChar w:fldCharType="separate"/>
          </w:r>
          <w:r>
            <w:rPr>
              <w:noProof/>
            </w:rPr>
            <w:t>12</w:t>
          </w:r>
          <w:r>
            <w:rPr>
              <w:noProof/>
            </w:rPr>
            <w:fldChar w:fldCharType="end"/>
          </w:r>
        </w:p>
        <w:p w14:paraId="2FAC4CD0"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Automatic Fall Detection</w:t>
          </w:r>
          <w:r>
            <w:rPr>
              <w:noProof/>
            </w:rPr>
            <w:tab/>
          </w:r>
          <w:r>
            <w:rPr>
              <w:noProof/>
            </w:rPr>
            <w:fldChar w:fldCharType="begin"/>
          </w:r>
          <w:r>
            <w:rPr>
              <w:noProof/>
            </w:rPr>
            <w:instrText xml:space="preserve"> PAGEREF _Toc218837482 \h </w:instrText>
          </w:r>
          <w:r>
            <w:rPr>
              <w:noProof/>
            </w:rPr>
          </w:r>
          <w:r>
            <w:rPr>
              <w:noProof/>
            </w:rPr>
            <w:fldChar w:fldCharType="separate"/>
          </w:r>
          <w:r>
            <w:rPr>
              <w:noProof/>
            </w:rPr>
            <w:t>12</w:t>
          </w:r>
          <w:r>
            <w:rPr>
              <w:noProof/>
            </w:rPr>
            <w:fldChar w:fldCharType="end"/>
          </w:r>
        </w:p>
        <w:p w14:paraId="000B88FB"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LED Status Indicator</w:t>
          </w:r>
          <w:r>
            <w:rPr>
              <w:noProof/>
            </w:rPr>
            <w:tab/>
          </w:r>
          <w:r>
            <w:rPr>
              <w:noProof/>
            </w:rPr>
            <w:fldChar w:fldCharType="begin"/>
          </w:r>
          <w:r>
            <w:rPr>
              <w:noProof/>
            </w:rPr>
            <w:instrText xml:space="preserve"> PAGEREF _Toc218837483 \h </w:instrText>
          </w:r>
          <w:r>
            <w:rPr>
              <w:noProof/>
            </w:rPr>
          </w:r>
          <w:r>
            <w:rPr>
              <w:noProof/>
            </w:rPr>
            <w:fldChar w:fldCharType="separate"/>
          </w:r>
          <w:r>
            <w:rPr>
              <w:noProof/>
            </w:rPr>
            <w:t>12</w:t>
          </w:r>
          <w:r>
            <w:rPr>
              <w:noProof/>
            </w:rPr>
            <w:fldChar w:fldCharType="end"/>
          </w:r>
        </w:p>
        <w:p w14:paraId="5592A840"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Normal Operation</w:t>
          </w:r>
          <w:r>
            <w:rPr>
              <w:noProof/>
            </w:rPr>
            <w:tab/>
          </w:r>
          <w:r>
            <w:rPr>
              <w:noProof/>
            </w:rPr>
            <w:fldChar w:fldCharType="begin"/>
          </w:r>
          <w:r>
            <w:rPr>
              <w:noProof/>
            </w:rPr>
            <w:instrText xml:space="preserve"> PAGEREF _Toc218837484 \h </w:instrText>
          </w:r>
          <w:r>
            <w:rPr>
              <w:noProof/>
            </w:rPr>
          </w:r>
          <w:r>
            <w:rPr>
              <w:noProof/>
            </w:rPr>
            <w:fldChar w:fldCharType="separate"/>
          </w:r>
          <w:r>
            <w:rPr>
              <w:noProof/>
            </w:rPr>
            <w:t>12</w:t>
          </w:r>
          <w:r>
            <w:rPr>
              <w:noProof/>
            </w:rPr>
            <w:fldChar w:fldCharType="end"/>
          </w:r>
        </w:p>
        <w:p w14:paraId="764D7963"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Low Battery Mode</w:t>
          </w:r>
          <w:r>
            <w:rPr>
              <w:noProof/>
            </w:rPr>
            <w:tab/>
          </w:r>
          <w:r>
            <w:rPr>
              <w:noProof/>
            </w:rPr>
            <w:fldChar w:fldCharType="begin"/>
          </w:r>
          <w:r>
            <w:rPr>
              <w:noProof/>
            </w:rPr>
            <w:instrText xml:space="preserve"> PAGEREF _Toc218837485 \h </w:instrText>
          </w:r>
          <w:r>
            <w:rPr>
              <w:noProof/>
            </w:rPr>
          </w:r>
          <w:r>
            <w:rPr>
              <w:noProof/>
            </w:rPr>
            <w:fldChar w:fldCharType="separate"/>
          </w:r>
          <w:r>
            <w:rPr>
              <w:noProof/>
            </w:rPr>
            <w:t>13</w:t>
          </w:r>
          <w:r>
            <w:rPr>
              <w:noProof/>
            </w:rPr>
            <w:fldChar w:fldCharType="end"/>
          </w:r>
        </w:p>
        <w:p w14:paraId="1536C626"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Various Factory Modes</w:t>
          </w:r>
          <w:r>
            <w:rPr>
              <w:noProof/>
            </w:rPr>
            <w:tab/>
          </w:r>
          <w:r>
            <w:rPr>
              <w:noProof/>
            </w:rPr>
            <w:fldChar w:fldCharType="begin"/>
          </w:r>
          <w:r>
            <w:rPr>
              <w:noProof/>
            </w:rPr>
            <w:instrText xml:space="preserve"> PAGEREF _Toc218837486 \h </w:instrText>
          </w:r>
          <w:r>
            <w:rPr>
              <w:noProof/>
            </w:rPr>
          </w:r>
          <w:r>
            <w:rPr>
              <w:noProof/>
            </w:rPr>
            <w:fldChar w:fldCharType="separate"/>
          </w:r>
          <w:r>
            <w:rPr>
              <w:noProof/>
            </w:rPr>
            <w:t>13</w:t>
          </w:r>
          <w:r>
            <w:rPr>
              <w:noProof/>
            </w:rPr>
            <w:fldChar w:fldCharType="end"/>
          </w:r>
        </w:p>
        <w:p w14:paraId="715C6AF5"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Battery Pack</w:t>
          </w:r>
          <w:r>
            <w:rPr>
              <w:noProof/>
            </w:rPr>
            <w:tab/>
          </w:r>
          <w:r>
            <w:rPr>
              <w:noProof/>
            </w:rPr>
            <w:fldChar w:fldCharType="begin"/>
          </w:r>
          <w:r>
            <w:rPr>
              <w:noProof/>
            </w:rPr>
            <w:instrText xml:space="preserve"> PAGEREF _Toc218837487 \h </w:instrText>
          </w:r>
          <w:r>
            <w:rPr>
              <w:noProof/>
            </w:rPr>
          </w:r>
          <w:r>
            <w:rPr>
              <w:noProof/>
            </w:rPr>
            <w:fldChar w:fldCharType="separate"/>
          </w:r>
          <w:r>
            <w:rPr>
              <w:noProof/>
            </w:rPr>
            <w:t>14</w:t>
          </w:r>
          <w:r>
            <w:rPr>
              <w:noProof/>
            </w:rPr>
            <w:fldChar w:fldCharType="end"/>
          </w:r>
        </w:p>
        <w:p w14:paraId="018019F7"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Battery Protection Mode – AKA Pushback</w:t>
          </w:r>
          <w:r>
            <w:rPr>
              <w:noProof/>
            </w:rPr>
            <w:tab/>
          </w:r>
          <w:r>
            <w:rPr>
              <w:noProof/>
            </w:rPr>
            <w:fldChar w:fldCharType="begin"/>
          </w:r>
          <w:r>
            <w:rPr>
              <w:noProof/>
            </w:rPr>
            <w:instrText xml:space="preserve"> PAGEREF _Toc218837488 \h </w:instrText>
          </w:r>
          <w:r>
            <w:rPr>
              <w:noProof/>
            </w:rPr>
          </w:r>
          <w:r>
            <w:rPr>
              <w:noProof/>
            </w:rPr>
            <w:fldChar w:fldCharType="separate"/>
          </w:r>
          <w:r>
            <w:rPr>
              <w:noProof/>
            </w:rPr>
            <w:t>14</w:t>
          </w:r>
          <w:r>
            <w:rPr>
              <w:noProof/>
            </w:rPr>
            <w:fldChar w:fldCharType="end"/>
          </w:r>
        </w:p>
        <w:p w14:paraId="2A70CE02"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Folding Foot Wedges</w:t>
          </w:r>
          <w:r>
            <w:rPr>
              <w:noProof/>
            </w:rPr>
            <w:tab/>
          </w:r>
          <w:r>
            <w:rPr>
              <w:noProof/>
            </w:rPr>
            <w:fldChar w:fldCharType="begin"/>
          </w:r>
          <w:r>
            <w:rPr>
              <w:noProof/>
            </w:rPr>
            <w:instrText xml:space="preserve"> PAGEREF _Toc218837489 \h </w:instrText>
          </w:r>
          <w:r>
            <w:rPr>
              <w:noProof/>
            </w:rPr>
          </w:r>
          <w:r>
            <w:rPr>
              <w:noProof/>
            </w:rPr>
            <w:fldChar w:fldCharType="separate"/>
          </w:r>
          <w:r>
            <w:rPr>
              <w:noProof/>
            </w:rPr>
            <w:t>15</w:t>
          </w:r>
          <w:r>
            <w:rPr>
              <w:noProof/>
            </w:rPr>
            <w:fldChar w:fldCharType="end"/>
          </w:r>
        </w:p>
        <w:p w14:paraId="449BDBD3"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Battery Charger</w:t>
          </w:r>
          <w:r>
            <w:rPr>
              <w:noProof/>
            </w:rPr>
            <w:tab/>
          </w:r>
          <w:r>
            <w:rPr>
              <w:noProof/>
            </w:rPr>
            <w:fldChar w:fldCharType="begin"/>
          </w:r>
          <w:r>
            <w:rPr>
              <w:noProof/>
            </w:rPr>
            <w:instrText xml:space="preserve"> PAGEREF _Toc218837490 \h </w:instrText>
          </w:r>
          <w:r>
            <w:rPr>
              <w:noProof/>
            </w:rPr>
          </w:r>
          <w:r>
            <w:rPr>
              <w:noProof/>
            </w:rPr>
            <w:fldChar w:fldCharType="separate"/>
          </w:r>
          <w:r>
            <w:rPr>
              <w:noProof/>
            </w:rPr>
            <w:t>15</w:t>
          </w:r>
          <w:r>
            <w:rPr>
              <w:noProof/>
            </w:rPr>
            <w:fldChar w:fldCharType="end"/>
          </w:r>
        </w:p>
        <w:p w14:paraId="2A4CFC5E" w14:textId="77777777" w:rsidR="008B5F6D" w:rsidRDefault="008B5F6D">
          <w:pPr>
            <w:pStyle w:val="TOC1"/>
            <w:tabs>
              <w:tab w:val="right" w:leader="dot" w:pos="6470"/>
            </w:tabs>
            <w:rPr>
              <w:rFonts w:asciiTheme="minorHAnsi" w:hAnsiTheme="minorHAnsi" w:cstheme="minorBidi"/>
              <w:b w:val="0"/>
              <w:noProof/>
              <w:lang w:eastAsia="ja-JP"/>
            </w:rPr>
          </w:pPr>
          <w:r>
            <w:rPr>
              <w:noProof/>
            </w:rPr>
            <w:t>First ride</w:t>
          </w:r>
          <w:r>
            <w:rPr>
              <w:noProof/>
            </w:rPr>
            <w:tab/>
          </w:r>
          <w:r>
            <w:rPr>
              <w:noProof/>
            </w:rPr>
            <w:fldChar w:fldCharType="begin"/>
          </w:r>
          <w:r>
            <w:rPr>
              <w:noProof/>
            </w:rPr>
            <w:instrText xml:space="preserve"> PAGEREF _Toc218837491 \h </w:instrText>
          </w:r>
          <w:r>
            <w:rPr>
              <w:noProof/>
            </w:rPr>
          </w:r>
          <w:r>
            <w:rPr>
              <w:noProof/>
            </w:rPr>
            <w:fldChar w:fldCharType="separate"/>
          </w:r>
          <w:r>
            <w:rPr>
              <w:noProof/>
            </w:rPr>
            <w:t>15</w:t>
          </w:r>
          <w:r>
            <w:rPr>
              <w:noProof/>
            </w:rPr>
            <w:fldChar w:fldCharType="end"/>
          </w:r>
        </w:p>
        <w:p w14:paraId="667A61B0"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Make sure it fits</w:t>
          </w:r>
          <w:r>
            <w:rPr>
              <w:noProof/>
            </w:rPr>
            <w:tab/>
          </w:r>
          <w:r>
            <w:rPr>
              <w:noProof/>
            </w:rPr>
            <w:fldChar w:fldCharType="begin"/>
          </w:r>
          <w:r>
            <w:rPr>
              <w:noProof/>
            </w:rPr>
            <w:instrText xml:space="preserve"> PAGEREF _Toc218837492 \h </w:instrText>
          </w:r>
          <w:r>
            <w:rPr>
              <w:noProof/>
            </w:rPr>
          </w:r>
          <w:r>
            <w:rPr>
              <w:noProof/>
            </w:rPr>
            <w:fldChar w:fldCharType="separate"/>
          </w:r>
          <w:r>
            <w:rPr>
              <w:noProof/>
            </w:rPr>
            <w:t>15</w:t>
          </w:r>
          <w:r>
            <w:rPr>
              <w:noProof/>
            </w:rPr>
            <w:fldChar w:fldCharType="end"/>
          </w:r>
        </w:p>
        <w:p w14:paraId="000277FB"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Make sure the SBU is in tip top shape</w:t>
          </w:r>
          <w:r>
            <w:rPr>
              <w:noProof/>
            </w:rPr>
            <w:tab/>
          </w:r>
          <w:r>
            <w:rPr>
              <w:noProof/>
            </w:rPr>
            <w:fldChar w:fldCharType="begin"/>
          </w:r>
          <w:r>
            <w:rPr>
              <w:noProof/>
            </w:rPr>
            <w:instrText xml:space="preserve"> PAGEREF _Toc218837493 \h </w:instrText>
          </w:r>
          <w:r>
            <w:rPr>
              <w:noProof/>
            </w:rPr>
          </w:r>
          <w:r>
            <w:rPr>
              <w:noProof/>
            </w:rPr>
            <w:fldChar w:fldCharType="separate"/>
          </w:r>
          <w:r>
            <w:rPr>
              <w:noProof/>
            </w:rPr>
            <w:t>15</w:t>
          </w:r>
          <w:r>
            <w:rPr>
              <w:noProof/>
            </w:rPr>
            <w:fldChar w:fldCharType="end"/>
          </w:r>
        </w:p>
        <w:p w14:paraId="79C17FE4"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Be safe</w:t>
          </w:r>
          <w:r>
            <w:rPr>
              <w:noProof/>
            </w:rPr>
            <w:tab/>
          </w:r>
          <w:r>
            <w:rPr>
              <w:noProof/>
            </w:rPr>
            <w:fldChar w:fldCharType="begin"/>
          </w:r>
          <w:r>
            <w:rPr>
              <w:noProof/>
            </w:rPr>
            <w:instrText xml:space="preserve"> PAGEREF _Toc218837494 \h </w:instrText>
          </w:r>
          <w:r>
            <w:rPr>
              <w:noProof/>
            </w:rPr>
          </w:r>
          <w:r>
            <w:rPr>
              <w:noProof/>
            </w:rPr>
            <w:fldChar w:fldCharType="separate"/>
          </w:r>
          <w:r>
            <w:rPr>
              <w:noProof/>
            </w:rPr>
            <w:t>15</w:t>
          </w:r>
          <w:r>
            <w:rPr>
              <w:noProof/>
            </w:rPr>
            <w:fldChar w:fldCharType="end"/>
          </w:r>
        </w:p>
        <w:p w14:paraId="0F545860"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About your first ride</w:t>
          </w:r>
          <w:r>
            <w:rPr>
              <w:noProof/>
            </w:rPr>
            <w:tab/>
          </w:r>
          <w:r>
            <w:rPr>
              <w:noProof/>
            </w:rPr>
            <w:fldChar w:fldCharType="begin"/>
          </w:r>
          <w:r>
            <w:rPr>
              <w:noProof/>
            </w:rPr>
            <w:instrText xml:space="preserve"> PAGEREF _Toc218837495 \h </w:instrText>
          </w:r>
          <w:r>
            <w:rPr>
              <w:noProof/>
            </w:rPr>
          </w:r>
          <w:r>
            <w:rPr>
              <w:noProof/>
            </w:rPr>
            <w:fldChar w:fldCharType="separate"/>
          </w:r>
          <w:r>
            <w:rPr>
              <w:noProof/>
            </w:rPr>
            <w:t>16</w:t>
          </w:r>
          <w:r>
            <w:rPr>
              <w:noProof/>
            </w:rPr>
            <w:fldChar w:fldCharType="end"/>
          </w:r>
        </w:p>
        <w:p w14:paraId="31CF1698" w14:textId="77777777" w:rsidR="008B5F6D" w:rsidRDefault="008B5F6D">
          <w:pPr>
            <w:pStyle w:val="TOC1"/>
            <w:tabs>
              <w:tab w:val="right" w:leader="dot" w:pos="6470"/>
            </w:tabs>
            <w:rPr>
              <w:rFonts w:asciiTheme="minorHAnsi" w:hAnsiTheme="minorHAnsi" w:cstheme="minorBidi"/>
              <w:b w:val="0"/>
              <w:noProof/>
              <w:lang w:eastAsia="ja-JP"/>
            </w:rPr>
          </w:pPr>
          <w:r>
            <w:rPr>
              <w:noProof/>
            </w:rPr>
            <w:t>Changing / Modifying the SBU, or Adding Accessories</w:t>
          </w:r>
          <w:r>
            <w:rPr>
              <w:noProof/>
            </w:rPr>
            <w:tab/>
          </w:r>
          <w:r>
            <w:rPr>
              <w:noProof/>
            </w:rPr>
            <w:fldChar w:fldCharType="begin"/>
          </w:r>
          <w:r>
            <w:rPr>
              <w:noProof/>
            </w:rPr>
            <w:instrText xml:space="preserve"> PAGEREF _Toc218837496 \h </w:instrText>
          </w:r>
          <w:r>
            <w:rPr>
              <w:noProof/>
            </w:rPr>
          </w:r>
          <w:r>
            <w:rPr>
              <w:noProof/>
            </w:rPr>
            <w:fldChar w:fldCharType="separate"/>
          </w:r>
          <w:r>
            <w:rPr>
              <w:noProof/>
            </w:rPr>
            <w:t>19</w:t>
          </w:r>
          <w:r>
            <w:rPr>
              <w:noProof/>
            </w:rPr>
            <w:fldChar w:fldCharType="end"/>
          </w:r>
        </w:p>
        <w:p w14:paraId="70A29623" w14:textId="77777777" w:rsidR="008B5F6D" w:rsidRDefault="008B5F6D">
          <w:pPr>
            <w:pStyle w:val="TOC1"/>
            <w:tabs>
              <w:tab w:val="right" w:leader="dot" w:pos="6470"/>
            </w:tabs>
            <w:rPr>
              <w:rFonts w:asciiTheme="minorHAnsi" w:hAnsiTheme="minorHAnsi" w:cstheme="minorBidi"/>
              <w:b w:val="0"/>
              <w:noProof/>
              <w:lang w:eastAsia="ja-JP"/>
            </w:rPr>
          </w:pPr>
          <w:r>
            <w:rPr>
              <w:noProof/>
            </w:rPr>
            <w:t>Appendix A - Safety</w:t>
          </w:r>
          <w:r>
            <w:rPr>
              <w:noProof/>
            </w:rPr>
            <w:tab/>
          </w:r>
          <w:r>
            <w:rPr>
              <w:noProof/>
            </w:rPr>
            <w:fldChar w:fldCharType="begin"/>
          </w:r>
          <w:r>
            <w:rPr>
              <w:noProof/>
            </w:rPr>
            <w:instrText xml:space="preserve"> PAGEREF _Toc218837497 \h </w:instrText>
          </w:r>
          <w:r>
            <w:rPr>
              <w:noProof/>
            </w:rPr>
          </w:r>
          <w:r>
            <w:rPr>
              <w:noProof/>
            </w:rPr>
            <w:fldChar w:fldCharType="separate"/>
          </w:r>
          <w:r>
            <w:rPr>
              <w:noProof/>
            </w:rPr>
            <w:t>21</w:t>
          </w:r>
          <w:r>
            <w:rPr>
              <w:noProof/>
            </w:rPr>
            <w:fldChar w:fldCharType="end"/>
          </w:r>
        </w:p>
        <w:p w14:paraId="2866C383" w14:textId="77777777" w:rsidR="008B5F6D" w:rsidRDefault="008B5F6D">
          <w:pPr>
            <w:pStyle w:val="TOC1"/>
            <w:tabs>
              <w:tab w:val="right" w:leader="dot" w:pos="6470"/>
            </w:tabs>
            <w:rPr>
              <w:rFonts w:asciiTheme="minorHAnsi" w:hAnsiTheme="minorHAnsi" w:cstheme="minorBidi"/>
              <w:b w:val="0"/>
              <w:noProof/>
              <w:lang w:eastAsia="ja-JP"/>
            </w:rPr>
          </w:pPr>
          <w:r>
            <w:rPr>
              <w:noProof/>
            </w:rPr>
            <w:lastRenderedPageBreak/>
            <w:t>Appendix B - Specifications</w:t>
          </w:r>
          <w:r>
            <w:rPr>
              <w:noProof/>
            </w:rPr>
            <w:tab/>
          </w:r>
          <w:r>
            <w:rPr>
              <w:noProof/>
            </w:rPr>
            <w:fldChar w:fldCharType="begin"/>
          </w:r>
          <w:r>
            <w:rPr>
              <w:noProof/>
            </w:rPr>
            <w:instrText xml:space="preserve"> PAGEREF _Toc218837498 \h </w:instrText>
          </w:r>
          <w:r>
            <w:rPr>
              <w:noProof/>
            </w:rPr>
          </w:r>
          <w:r>
            <w:rPr>
              <w:noProof/>
            </w:rPr>
            <w:fldChar w:fldCharType="separate"/>
          </w:r>
          <w:r>
            <w:rPr>
              <w:noProof/>
            </w:rPr>
            <w:t>25</w:t>
          </w:r>
          <w:r>
            <w:rPr>
              <w:noProof/>
            </w:rPr>
            <w:fldChar w:fldCharType="end"/>
          </w:r>
        </w:p>
        <w:p w14:paraId="096749BE"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Rigid Construction</w:t>
          </w:r>
          <w:r>
            <w:rPr>
              <w:noProof/>
            </w:rPr>
            <w:tab/>
          </w:r>
          <w:r>
            <w:rPr>
              <w:noProof/>
            </w:rPr>
            <w:fldChar w:fldCharType="begin"/>
          </w:r>
          <w:r>
            <w:rPr>
              <w:noProof/>
            </w:rPr>
            <w:instrText xml:space="preserve"> PAGEREF _Toc218837499 \h </w:instrText>
          </w:r>
          <w:r>
            <w:rPr>
              <w:noProof/>
            </w:rPr>
          </w:r>
          <w:r>
            <w:rPr>
              <w:noProof/>
            </w:rPr>
            <w:fldChar w:fldCharType="separate"/>
          </w:r>
          <w:r>
            <w:rPr>
              <w:noProof/>
            </w:rPr>
            <w:t>25</w:t>
          </w:r>
          <w:r>
            <w:rPr>
              <w:noProof/>
            </w:rPr>
            <w:fldChar w:fldCharType="end"/>
          </w:r>
        </w:p>
        <w:p w14:paraId="5A84A6A2"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Truly Hands-Free</w:t>
          </w:r>
          <w:r>
            <w:rPr>
              <w:noProof/>
            </w:rPr>
            <w:tab/>
          </w:r>
          <w:r>
            <w:rPr>
              <w:noProof/>
            </w:rPr>
            <w:fldChar w:fldCharType="begin"/>
          </w:r>
          <w:r>
            <w:rPr>
              <w:noProof/>
            </w:rPr>
            <w:instrText xml:space="preserve"> PAGEREF _Toc218837500 \h </w:instrText>
          </w:r>
          <w:r>
            <w:rPr>
              <w:noProof/>
            </w:rPr>
          </w:r>
          <w:r>
            <w:rPr>
              <w:noProof/>
            </w:rPr>
            <w:fldChar w:fldCharType="separate"/>
          </w:r>
          <w:r>
            <w:rPr>
              <w:noProof/>
            </w:rPr>
            <w:t>25</w:t>
          </w:r>
          <w:r>
            <w:rPr>
              <w:noProof/>
            </w:rPr>
            <w:fldChar w:fldCharType="end"/>
          </w:r>
        </w:p>
        <w:p w14:paraId="2DF97FED"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Elegant Electronics</w:t>
          </w:r>
          <w:r>
            <w:rPr>
              <w:noProof/>
            </w:rPr>
            <w:tab/>
          </w:r>
          <w:r>
            <w:rPr>
              <w:noProof/>
            </w:rPr>
            <w:fldChar w:fldCharType="begin"/>
          </w:r>
          <w:r>
            <w:rPr>
              <w:noProof/>
            </w:rPr>
            <w:instrText xml:space="preserve"> PAGEREF _Toc218837501 \h </w:instrText>
          </w:r>
          <w:r>
            <w:rPr>
              <w:noProof/>
            </w:rPr>
          </w:r>
          <w:r>
            <w:rPr>
              <w:noProof/>
            </w:rPr>
            <w:fldChar w:fldCharType="separate"/>
          </w:r>
          <w:r>
            <w:rPr>
              <w:noProof/>
            </w:rPr>
            <w:t>25</w:t>
          </w:r>
          <w:r>
            <w:rPr>
              <w:noProof/>
            </w:rPr>
            <w:fldChar w:fldCharType="end"/>
          </w:r>
        </w:p>
        <w:p w14:paraId="57AD703A"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Motion-Learning Technology</w:t>
          </w:r>
          <w:r>
            <w:rPr>
              <w:noProof/>
            </w:rPr>
            <w:tab/>
          </w:r>
          <w:r>
            <w:rPr>
              <w:noProof/>
            </w:rPr>
            <w:fldChar w:fldCharType="begin"/>
          </w:r>
          <w:r>
            <w:rPr>
              <w:noProof/>
            </w:rPr>
            <w:instrText xml:space="preserve"> PAGEREF _Toc218837502 \h </w:instrText>
          </w:r>
          <w:r>
            <w:rPr>
              <w:noProof/>
            </w:rPr>
          </w:r>
          <w:r>
            <w:rPr>
              <w:noProof/>
            </w:rPr>
            <w:fldChar w:fldCharType="separate"/>
          </w:r>
          <w:r>
            <w:rPr>
              <w:noProof/>
            </w:rPr>
            <w:t>26</w:t>
          </w:r>
          <w:r>
            <w:rPr>
              <w:noProof/>
            </w:rPr>
            <w:fldChar w:fldCharType="end"/>
          </w:r>
        </w:p>
        <w:p w14:paraId="33B745B3"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Turn Assist</w:t>
          </w:r>
          <w:r w:rsidRPr="00540FA2">
            <w:rPr>
              <w:noProof/>
              <w:color w:val="666666"/>
              <w:bdr w:val="none" w:sz="0" w:space="0" w:color="auto" w:frame="1"/>
              <w:vertAlign w:val="superscript"/>
            </w:rPr>
            <w:t>TM</w:t>
          </w:r>
          <w:r>
            <w:rPr>
              <w:noProof/>
            </w:rPr>
            <w:tab/>
          </w:r>
          <w:r>
            <w:rPr>
              <w:noProof/>
            </w:rPr>
            <w:fldChar w:fldCharType="begin"/>
          </w:r>
          <w:r>
            <w:rPr>
              <w:noProof/>
            </w:rPr>
            <w:instrText xml:space="preserve"> PAGEREF _Toc218837503 \h </w:instrText>
          </w:r>
          <w:r>
            <w:rPr>
              <w:noProof/>
            </w:rPr>
          </w:r>
          <w:r>
            <w:rPr>
              <w:noProof/>
            </w:rPr>
            <w:fldChar w:fldCharType="separate"/>
          </w:r>
          <w:r>
            <w:rPr>
              <w:noProof/>
            </w:rPr>
            <w:t>26</w:t>
          </w:r>
          <w:r>
            <w:rPr>
              <w:noProof/>
            </w:rPr>
            <w:fldChar w:fldCharType="end"/>
          </w:r>
        </w:p>
        <w:p w14:paraId="18F9BBB2"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Push Back</w:t>
          </w:r>
          <w:r w:rsidRPr="00540FA2">
            <w:rPr>
              <w:noProof/>
              <w:color w:val="666666"/>
              <w:bdr w:val="none" w:sz="0" w:space="0" w:color="auto" w:frame="1"/>
              <w:vertAlign w:val="superscript"/>
            </w:rPr>
            <w:t>TM</w:t>
          </w:r>
          <w:r>
            <w:rPr>
              <w:noProof/>
            </w:rPr>
            <w:tab/>
          </w:r>
          <w:r>
            <w:rPr>
              <w:noProof/>
            </w:rPr>
            <w:fldChar w:fldCharType="begin"/>
          </w:r>
          <w:r>
            <w:rPr>
              <w:noProof/>
            </w:rPr>
            <w:instrText xml:space="preserve"> PAGEREF _Toc218837504 \h </w:instrText>
          </w:r>
          <w:r>
            <w:rPr>
              <w:noProof/>
            </w:rPr>
          </w:r>
          <w:r>
            <w:rPr>
              <w:noProof/>
            </w:rPr>
            <w:fldChar w:fldCharType="separate"/>
          </w:r>
          <w:r>
            <w:rPr>
              <w:noProof/>
            </w:rPr>
            <w:t>27</w:t>
          </w:r>
          <w:r>
            <w:rPr>
              <w:noProof/>
            </w:rPr>
            <w:fldChar w:fldCharType="end"/>
          </w:r>
        </w:p>
        <w:p w14:paraId="3FA26312"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Smart Sense</w:t>
          </w:r>
          <w:r w:rsidRPr="00540FA2">
            <w:rPr>
              <w:noProof/>
              <w:color w:val="666666"/>
              <w:bdr w:val="none" w:sz="0" w:space="0" w:color="auto" w:frame="1"/>
              <w:vertAlign w:val="superscript"/>
            </w:rPr>
            <w:t>TM</w:t>
          </w:r>
          <w:r>
            <w:rPr>
              <w:noProof/>
            </w:rPr>
            <w:tab/>
          </w:r>
          <w:r>
            <w:rPr>
              <w:noProof/>
            </w:rPr>
            <w:fldChar w:fldCharType="begin"/>
          </w:r>
          <w:r>
            <w:rPr>
              <w:noProof/>
            </w:rPr>
            <w:instrText xml:space="preserve"> PAGEREF _Toc218837505 \h </w:instrText>
          </w:r>
          <w:r>
            <w:rPr>
              <w:noProof/>
            </w:rPr>
          </w:r>
          <w:r>
            <w:rPr>
              <w:noProof/>
            </w:rPr>
            <w:fldChar w:fldCharType="separate"/>
          </w:r>
          <w:r>
            <w:rPr>
              <w:noProof/>
            </w:rPr>
            <w:t>27</w:t>
          </w:r>
          <w:r>
            <w:rPr>
              <w:noProof/>
            </w:rPr>
            <w:fldChar w:fldCharType="end"/>
          </w:r>
        </w:p>
        <w:p w14:paraId="53BF8759"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High-Performance Vehicle</w:t>
          </w:r>
          <w:r>
            <w:rPr>
              <w:noProof/>
            </w:rPr>
            <w:tab/>
          </w:r>
          <w:r>
            <w:rPr>
              <w:noProof/>
            </w:rPr>
            <w:fldChar w:fldCharType="begin"/>
          </w:r>
          <w:r>
            <w:rPr>
              <w:noProof/>
            </w:rPr>
            <w:instrText xml:space="preserve"> PAGEREF _Toc218837506 \h </w:instrText>
          </w:r>
          <w:r>
            <w:rPr>
              <w:noProof/>
            </w:rPr>
          </w:r>
          <w:r>
            <w:rPr>
              <w:noProof/>
            </w:rPr>
            <w:fldChar w:fldCharType="separate"/>
          </w:r>
          <w:r>
            <w:rPr>
              <w:noProof/>
            </w:rPr>
            <w:t>27</w:t>
          </w:r>
          <w:r>
            <w:rPr>
              <w:noProof/>
            </w:rPr>
            <w:fldChar w:fldCharType="end"/>
          </w:r>
        </w:p>
        <w:p w14:paraId="75B84B0E"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Hill Climbing</w:t>
          </w:r>
          <w:r>
            <w:rPr>
              <w:noProof/>
            </w:rPr>
            <w:tab/>
          </w:r>
          <w:r>
            <w:rPr>
              <w:noProof/>
            </w:rPr>
            <w:fldChar w:fldCharType="begin"/>
          </w:r>
          <w:r>
            <w:rPr>
              <w:noProof/>
            </w:rPr>
            <w:instrText xml:space="preserve"> PAGEREF _Toc218837507 \h </w:instrText>
          </w:r>
          <w:r>
            <w:rPr>
              <w:noProof/>
            </w:rPr>
          </w:r>
          <w:r>
            <w:rPr>
              <w:noProof/>
            </w:rPr>
            <w:fldChar w:fldCharType="separate"/>
          </w:r>
          <w:r>
            <w:rPr>
              <w:noProof/>
            </w:rPr>
            <w:t>27</w:t>
          </w:r>
          <w:r>
            <w:rPr>
              <w:noProof/>
            </w:rPr>
            <w:fldChar w:fldCharType="end"/>
          </w:r>
        </w:p>
        <w:p w14:paraId="3A243D3D"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Top Speed</w:t>
          </w:r>
          <w:r>
            <w:rPr>
              <w:noProof/>
            </w:rPr>
            <w:tab/>
          </w:r>
          <w:r>
            <w:rPr>
              <w:noProof/>
            </w:rPr>
            <w:fldChar w:fldCharType="begin"/>
          </w:r>
          <w:r>
            <w:rPr>
              <w:noProof/>
            </w:rPr>
            <w:instrText xml:space="preserve"> PAGEREF _Toc218837508 \h </w:instrText>
          </w:r>
          <w:r>
            <w:rPr>
              <w:noProof/>
            </w:rPr>
          </w:r>
          <w:r>
            <w:rPr>
              <w:noProof/>
            </w:rPr>
            <w:fldChar w:fldCharType="separate"/>
          </w:r>
          <w:r>
            <w:rPr>
              <w:noProof/>
            </w:rPr>
            <w:t>27</w:t>
          </w:r>
          <w:r>
            <w:rPr>
              <w:noProof/>
            </w:rPr>
            <w:fldChar w:fldCharType="end"/>
          </w:r>
        </w:p>
        <w:p w14:paraId="1B4E2F65"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Weight Limit</w:t>
          </w:r>
          <w:r>
            <w:rPr>
              <w:noProof/>
            </w:rPr>
            <w:tab/>
          </w:r>
          <w:r>
            <w:rPr>
              <w:noProof/>
            </w:rPr>
            <w:fldChar w:fldCharType="begin"/>
          </w:r>
          <w:r>
            <w:rPr>
              <w:noProof/>
            </w:rPr>
            <w:instrText xml:space="preserve"> PAGEREF _Toc218837509 \h </w:instrText>
          </w:r>
          <w:r>
            <w:rPr>
              <w:noProof/>
            </w:rPr>
          </w:r>
          <w:r>
            <w:rPr>
              <w:noProof/>
            </w:rPr>
            <w:fldChar w:fldCharType="separate"/>
          </w:r>
          <w:r>
            <w:rPr>
              <w:noProof/>
            </w:rPr>
            <w:t>27</w:t>
          </w:r>
          <w:r>
            <w:rPr>
              <w:noProof/>
            </w:rPr>
            <w:fldChar w:fldCharType="end"/>
          </w:r>
        </w:p>
        <w:p w14:paraId="217CEE31"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Range</w:t>
          </w:r>
          <w:r>
            <w:rPr>
              <w:noProof/>
            </w:rPr>
            <w:tab/>
          </w:r>
          <w:r>
            <w:rPr>
              <w:noProof/>
            </w:rPr>
            <w:fldChar w:fldCharType="begin"/>
          </w:r>
          <w:r>
            <w:rPr>
              <w:noProof/>
            </w:rPr>
            <w:instrText xml:space="preserve"> PAGEREF _Toc218837510 \h </w:instrText>
          </w:r>
          <w:r>
            <w:rPr>
              <w:noProof/>
            </w:rPr>
          </w:r>
          <w:r>
            <w:rPr>
              <w:noProof/>
            </w:rPr>
            <w:fldChar w:fldCharType="separate"/>
          </w:r>
          <w:r>
            <w:rPr>
              <w:noProof/>
            </w:rPr>
            <w:t>27</w:t>
          </w:r>
          <w:r>
            <w:rPr>
              <w:noProof/>
            </w:rPr>
            <w:fldChar w:fldCharType="end"/>
          </w:r>
        </w:p>
        <w:p w14:paraId="50CA7FA1"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Regenerative Braking</w:t>
          </w:r>
          <w:r>
            <w:rPr>
              <w:noProof/>
            </w:rPr>
            <w:tab/>
          </w:r>
          <w:r>
            <w:rPr>
              <w:noProof/>
            </w:rPr>
            <w:fldChar w:fldCharType="begin"/>
          </w:r>
          <w:r>
            <w:rPr>
              <w:noProof/>
            </w:rPr>
            <w:instrText xml:space="preserve"> PAGEREF _Toc218837511 \h </w:instrText>
          </w:r>
          <w:r>
            <w:rPr>
              <w:noProof/>
            </w:rPr>
          </w:r>
          <w:r>
            <w:rPr>
              <w:noProof/>
            </w:rPr>
            <w:fldChar w:fldCharType="separate"/>
          </w:r>
          <w:r>
            <w:rPr>
              <w:noProof/>
            </w:rPr>
            <w:t>28</w:t>
          </w:r>
          <w:r>
            <w:rPr>
              <w:noProof/>
            </w:rPr>
            <w:fldChar w:fldCharType="end"/>
          </w:r>
        </w:p>
        <w:p w14:paraId="038F1550"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Charger</w:t>
          </w:r>
          <w:r>
            <w:rPr>
              <w:noProof/>
            </w:rPr>
            <w:tab/>
          </w:r>
          <w:r>
            <w:rPr>
              <w:noProof/>
            </w:rPr>
            <w:fldChar w:fldCharType="begin"/>
          </w:r>
          <w:r>
            <w:rPr>
              <w:noProof/>
            </w:rPr>
            <w:instrText xml:space="preserve"> PAGEREF _Toc218837512 \h </w:instrText>
          </w:r>
          <w:r>
            <w:rPr>
              <w:noProof/>
            </w:rPr>
          </w:r>
          <w:r>
            <w:rPr>
              <w:noProof/>
            </w:rPr>
            <w:fldChar w:fldCharType="separate"/>
          </w:r>
          <w:r>
            <w:rPr>
              <w:noProof/>
            </w:rPr>
            <w:t>28</w:t>
          </w:r>
          <w:r>
            <w:rPr>
              <w:noProof/>
            </w:rPr>
            <w:fldChar w:fldCharType="end"/>
          </w:r>
        </w:p>
        <w:p w14:paraId="23315F07"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Battery</w:t>
          </w:r>
          <w:r>
            <w:rPr>
              <w:noProof/>
            </w:rPr>
            <w:tab/>
          </w:r>
          <w:r>
            <w:rPr>
              <w:noProof/>
            </w:rPr>
            <w:fldChar w:fldCharType="begin"/>
          </w:r>
          <w:r>
            <w:rPr>
              <w:noProof/>
            </w:rPr>
            <w:instrText xml:space="preserve"> PAGEREF _Toc218837513 \h </w:instrText>
          </w:r>
          <w:r>
            <w:rPr>
              <w:noProof/>
            </w:rPr>
          </w:r>
          <w:r>
            <w:rPr>
              <w:noProof/>
            </w:rPr>
            <w:fldChar w:fldCharType="separate"/>
          </w:r>
          <w:r>
            <w:rPr>
              <w:noProof/>
            </w:rPr>
            <w:t>29</w:t>
          </w:r>
          <w:r>
            <w:rPr>
              <w:noProof/>
            </w:rPr>
            <w:fldChar w:fldCharType="end"/>
          </w:r>
        </w:p>
        <w:p w14:paraId="38175587"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The Human Interface</w:t>
          </w:r>
          <w:r>
            <w:rPr>
              <w:noProof/>
            </w:rPr>
            <w:tab/>
          </w:r>
          <w:r>
            <w:rPr>
              <w:noProof/>
            </w:rPr>
            <w:fldChar w:fldCharType="begin"/>
          </w:r>
          <w:r>
            <w:rPr>
              <w:noProof/>
            </w:rPr>
            <w:instrText xml:space="preserve"> PAGEREF _Toc218837514 \h </w:instrText>
          </w:r>
          <w:r>
            <w:rPr>
              <w:noProof/>
            </w:rPr>
          </w:r>
          <w:r>
            <w:rPr>
              <w:noProof/>
            </w:rPr>
            <w:fldChar w:fldCharType="separate"/>
          </w:r>
          <w:r>
            <w:rPr>
              <w:noProof/>
            </w:rPr>
            <w:t>29</w:t>
          </w:r>
          <w:r>
            <w:rPr>
              <w:noProof/>
            </w:rPr>
            <w:fldChar w:fldCharType="end"/>
          </w:r>
        </w:p>
        <w:p w14:paraId="7238E88B" w14:textId="77777777" w:rsidR="008B5F6D" w:rsidRDefault="008B5F6D">
          <w:pPr>
            <w:pStyle w:val="TOC3"/>
            <w:tabs>
              <w:tab w:val="right" w:leader="dot" w:pos="6470"/>
            </w:tabs>
            <w:rPr>
              <w:rFonts w:asciiTheme="minorHAnsi" w:hAnsiTheme="minorHAnsi" w:cstheme="minorBidi"/>
              <w:noProof/>
              <w:sz w:val="24"/>
              <w:szCs w:val="24"/>
              <w:lang w:eastAsia="ja-JP"/>
            </w:rPr>
          </w:pPr>
          <w:r>
            <w:rPr>
              <w:noProof/>
            </w:rPr>
            <w:t>Adjustable Seat Post</w:t>
          </w:r>
          <w:r>
            <w:rPr>
              <w:noProof/>
            </w:rPr>
            <w:tab/>
          </w:r>
          <w:r>
            <w:rPr>
              <w:noProof/>
            </w:rPr>
            <w:fldChar w:fldCharType="begin"/>
          </w:r>
          <w:r>
            <w:rPr>
              <w:noProof/>
            </w:rPr>
            <w:instrText xml:space="preserve"> PAGEREF _Toc218837515 \h </w:instrText>
          </w:r>
          <w:r>
            <w:rPr>
              <w:noProof/>
            </w:rPr>
          </w:r>
          <w:r>
            <w:rPr>
              <w:noProof/>
            </w:rPr>
            <w:fldChar w:fldCharType="separate"/>
          </w:r>
          <w:r>
            <w:rPr>
              <w:noProof/>
            </w:rPr>
            <w:t>30</w:t>
          </w:r>
          <w:r>
            <w:rPr>
              <w:noProof/>
            </w:rPr>
            <w:fldChar w:fldCharType="end"/>
          </w:r>
        </w:p>
        <w:p w14:paraId="0C3E07CC" w14:textId="77777777" w:rsidR="008B5F6D" w:rsidRDefault="008B5F6D">
          <w:pPr>
            <w:pStyle w:val="TOC2"/>
            <w:tabs>
              <w:tab w:val="right" w:leader="dot" w:pos="6470"/>
            </w:tabs>
            <w:rPr>
              <w:rFonts w:asciiTheme="minorHAnsi" w:hAnsiTheme="minorHAnsi" w:cstheme="minorBidi"/>
              <w:b w:val="0"/>
              <w:noProof/>
              <w:sz w:val="24"/>
              <w:szCs w:val="24"/>
              <w:lang w:eastAsia="ja-JP"/>
            </w:rPr>
          </w:pPr>
          <w:r>
            <w:rPr>
              <w:noProof/>
            </w:rPr>
            <w:t>Dimensions and Travel Specs:</w:t>
          </w:r>
          <w:r>
            <w:rPr>
              <w:noProof/>
            </w:rPr>
            <w:tab/>
          </w:r>
          <w:r>
            <w:rPr>
              <w:noProof/>
            </w:rPr>
            <w:fldChar w:fldCharType="begin"/>
          </w:r>
          <w:r>
            <w:rPr>
              <w:noProof/>
            </w:rPr>
            <w:instrText xml:space="preserve"> PAGEREF _Toc218837516 \h </w:instrText>
          </w:r>
          <w:r>
            <w:rPr>
              <w:noProof/>
            </w:rPr>
          </w:r>
          <w:r>
            <w:rPr>
              <w:noProof/>
            </w:rPr>
            <w:fldChar w:fldCharType="separate"/>
          </w:r>
          <w:r>
            <w:rPr>
              <w:noProof/>
            </w:rPr>
            <w:t>30</w:t>
          </w:r>
          <w:r>
            <w:rPr>
              <w:noProof/>
            </w:rPr>
            <w:fldChar w:fldCharType="end"/>
          </w:r>
        </w:p>
        <w:p w14:paraId="42BDD4C8" w14:textId="77777777" w:rsidR="008B5F6D" w:rsidRDefault="008B5F6D">
          <w:pPr>
            <w:pStyle w:val="TOC3"/>
            <w:tabs>
              <w:tab w:val="right" w:leader="dot" w:pos="6470"/>
            </w:tabs>
            <w:rPr>
              <w:rFonts w:asciiTheme="minorHAnsi" w:hAnsiTheme="minorHAnsi" w:cstheme="minorBidi"/>
              <w:noProof/>
              <w:sz w:val="24"/>
              <w:szCs w:val="24"/>
              <w:lang w:eastAsia="ja-JP"/>
            </w:rPr>
          </w:pPr>
          <w:r w:rsidRPr="00540FA2">
            <w:rPr>
              <w:noProof/>
              <w:color w:val="333333"/>
            </w:rPr>
            <w:t>Riding Mode</w:t>
          </w:r>
          <w:r>
            <w:rPr>
              <w:noProof/>
            </w:rPr>
            <w:tab/>
          </w:r>
          <w:r>
            <w:rPr>
              <w:noProof/>
            </w:rPr>
            <w:fldChar w:fldCharType="begin"/>
          </w:r>
          <w:r>
            <w:rPr>
              <w:noProof/>
            </w:rPr>
            <w:instrText xml:space="preserve"> PAGEREF _Toc218837517 \h </w:instrText>
          </w:r>
          <w:r>
            <w:rPr>
              <w:noProof/>
            </w:rPr>
          </w:r>
          <w:r>
            <w:rPr>
              <w:noProof/>
            </w:rPr>
            <w:fldChar w:fldCharType="separate"/>
          </w:r>
          <w:r>
            <w:rPr>
              <w:noProof/>
            </w:rPr>
            <w:t>30</w:t>
          </w:r>
          <w:r>
            <w:rPr>
              <w:noProof/>
            </w:rPr>
            <w:fldChar w:fldCharType="end"/>
          </w:r>
        </w:p>
        <w:p w14:paraId="0798D4ED" w14:textId="77777777" w:rsidR="008B5F6D" w:rsidRDefault="008B5F6D">
          <w:pPr>
            <w:pStyle w:val="TOC3"/>
            <w:tabs>
              <w:tab w:val="right" w:leader="dot" w:pos="6470"/>
            </w:tabs>
            <w:rPr>
              <w:rFonts w:asciiTheme="minorHAnsi" w:hAnsiTheme="minorHAnsi" w:cstheme="minorBidi"/>
              <w:noProof/>
              <w:sz w:val="24"/>
              <w:szCs w:val="24"/>
              <w:lang w:eastAsia="ja-JP"/>
            </w:rPr>
          </w:pPr>
          <w:r w:rsidRPr="00540FA2">
            <w:rPr>
              <w:noProof/>
              <w:color w:val="333333"/>
            </w:rPr>
            <w:t>Compact Mode</w:t>
          </w:r>
          <w:r>
            <w:rPr>
              <w:noProof/>
            </w:rPr>
            <w:tab/>
          </w:r>
          <w:r>
            <w:rPr>
              <w:noProof/>
            </w:rPr>
            <w:fldChar w:fldCharType="begin"/>
          </w:r>
          <w:r>
            <w:rPr>
              <w:noProof/>
            </w:rPr>
            <w:instrText xml:space="preserve"> PAGEREF _Toc218837518 \h </w:instrText>
          </w:r>
          <w:r>
            <w:rPr>
              <w:noProof/>
            </w:rPr>
          </w:r>
          <w:r>
            <w:rPr>
              <w:noProof/>
            </w:rPr>
            <w:fldChar w:fldCharType="separate"/>
          </w:r>
          <w:r>
            <w:rPr>
              <w:noProof/>
            </w:rPr>
            <w:t>30</w:t>
          </w:r>
          <w:r>
            <w:rPr>
              <w:noProof/>
            </w:rPr>
            <w:fldChar w:fldCharType="end"/>
          </w:r>
        </w:p>
        <w:p w14:paraId="0D2D3A87" w14:textId="77777777" w:rsidR="008B5F6D" w:rsidRDefault="008B5F6D">
          <w:pPr>
            <w:pStyle w:val="TOC3"/>
            <w:tabs>
              <w:tab w:val="right" w:leader="dot" w:pos="6470"/>
            </w:tabs>
            <w:rPr>
              <w:rFonts w:asciiTheme="minorHAnsi" w:hAnsiTheme="minorHAnsi" w:cstheme="minorBidi"/>
              <w:noProof/>
              <w:sz w:val="24"/>
              <w:szCs w:val="24"/>
              <w:lang w:eastAsia="ja-JP"/>
            </w:rPr>
          </w:pPr>
          <w:r w:rsidRPr="00540FA2">
            <w:rPr>
              <w:noProof/>
              <w:color w:val="333333"/>
            </w:rPr>
            <w:t>Storage Mode</w:t>
          </w:r>
          <w:r>
            <w:rPr>
              <w:noProof/>
            </w:rPr>
            <w:tab/>
          </w:r>
          <w:r>
            <w:rPr>
              <w:noProof/>
            </w:rPr>
            <w:fldChar w:fldCharType="begin"/>
          </w:r>
          <w:r>
            <w:rPr>
              <w:noProof/>
            </w:rPr>
            <w:instrText xml:space="preserve"> PAGEREF _Toc218837519 \h </w:instrText>
          </w:r>
          <w:r>
            <w:rPr>
              <w:noProof/>
            </w:rPr>
          </w:r>
          <w:r>
            <w:rPr>
              <w:noProof/>
            </w:rPr>
            <w:fldChar w:fldCharType="separate"/>
          </w:r>
          <w:r>
            <w:rPr>
              <w:noProof/>
            </w:rPr>
            <w:t>30</w:t>
          </w:r>
          <w:r>
            <w:rPr>
              <w:noProof/>
            </w:rPr>
            <w:fldChar w:fldCharType="end"/>
          </w:r>
        </w:p>
        <w:p w14:paraId="1B2B09E3" w14:textId="77777777" w:rsidR="008B5F6D" w:rsidRDefault="008B5F6D">
          <w:pPr>
            <w:pStyle w:val="TOC1"/>
            <w:tabs>
              <w:tab w:val="right" w:leader="dot" w:pos="6470"/>
            </w:tabs>
            <w:rPr>
              <w:rFonts w:asciiTheme="minorHAnsi" w:hAnsiTheme="minorHAnsi" w:cstheme="minorBidi"/>
              <w:b w:val="0"/>
              <w:noProof/>
              <w:lang w:eastAsia="ja-JP"/>
            </w:rPr>
          </w:pPr>
          <w:r>
            <w:rPr>
              <w:noProof/>
            </w:rPr>
            <w:t>Appendix C - Warranty</w:t>
          </w:r>
          <w:r>
            <w:rPr>
              <w:noProof/>
            </w:rPr>
            <w:tab/>
          </w:r>
          <w:r>
            <w:rPr>
              <w:noProof/>
            </w:rPr>
            <w:fldChar w:fldCharType="begin"/>
          </w:r>
          <w:r>
            <w:rPr>
              <w:noProof/>
            </w:rPr>
            <w:instrText xml:space="preserve"> PAGEREF _Toc218837520 \h </w:instrText>
          </w:r>
          <w:r>
            <w:rPr>
              <w:noProof/>
            </w:rPr>
          </w:r>
          <w:r>
            <w:rPr>
              <w:noProof/>
            </w:rPr>
            <w:fldChar w:fldCharType="separate"/>
          </w:r>
          <w:r>
            <w:rPr>
              <w:noProof/>
            </w:rPr>
            <w:t>32</w:t>
          </w:r>
          <w:r>
            <w:rPr>
              <w:noProof/>
            </w:rPr>
            <w:fldChar w:fldCharType="end"/>
          </w:r>
        </w:p>
        <w:p w14:paraId="5B797501" w14:textId="7D275F80" w:rsidR="002A3E75" w:rsidRDefault="007C2EF7" w:rsidP="00A83050">
          <w:pPr>
            <w:rPr>
              <w:noProof/>
            </w:rPr>
          </w:pPr>
          <w:r>
            <w:rPr>
              <w:b/>
              <w:bCs/>
              <w:noProof/>
            </w:rPr>
            <w:fldChar w:fldCharType="end"/>
          </w:r>
        </w:p>
      </w:sdtContent>
    </w:sdt>
    <w:p w14:paraId="3CC21834" w14:textId="678B68E2" w:rsidR="007C2EF7" w:rsidRDefault="007C2EF7" w:rsidP="00A83050"/>
    <w:p w14:paraId="0457DBAF" w14:textId="396C9615" w:rsidR="007C2EF7" w:rsidRPr="00A85336" w:rsidRDefault="00541D04" w:rsidP="00A83050">
      <w:pPr>
        <w:pStyle w:val="Heading1"/>
        <w:rPr>
          <w:rStyle w:val="Heading1Char"/>
          <w:b/>
          <w:bCs/>
        </w:rPr>
      </w:pPr>
      <w:r>
        <w:br w:type="column"/>
      </w:r>
      <w:bookmarkStart w:id="0" w:name="_Toc218837469"/>
      <w:r w:rsidR="007C2EF7" w:rsidRPr="007C2EF7">
        <w:lastRenderedPageBreak/>
        <w:t>General Warning:</w:t>
      </w:r>
      <w:bookmarkEnd w:id="0"/>
    </w:p>
    <w:p w14:paraId="39937AB4" w14:textId="3F055338" w:rsidR="007C2EF7" w:rsidRPr="007C2EF7" w:rsidRDefault="007C2EF7" w:rsidP="00A83050">
      <w:r w:rsidRPr="007C2EF7">
        <w:t>Like any sport, unicycling involves risk of injury and damage.  By choosing to ride the SBU, you assume the responsibility for that risk</w:t>
      </w:r>
      <w:r w:rsidR="009672C7">
        <w:t>.</w:t>
      </w:r>
      <w:r w:rsidRPr="007C2EF7">
        <w:t xml:space="preserve"> </w:t>
      </w:r>
      <w:r w:rsidR="009672C7">
        <w:t>Y</w:t>
      </w:r>
      <w:r w:rsidRPr="007C2EF7">
        <w:t xml:space="preserve">ou need to </w:t>
      </w:r>
      <w:r w:rsidR="009672C7">
        <w:t>understand</w:t>
      </w:r>
      <w:r w:rsidRPr="007C2EF7">
        <w:t xml:space="preserve">, and to </w:t>
      </w:r>
      <w:r w:rsidR="00555084" w:rsidRPr="007C2EF7">
        <w:t>practice</w:t>
      </w:r>
      <w:r w:rsidR="00555084">
        <w:t xml:space="preserve"> </w:t>
      </w:r>
      <w:r w:rsidR="00555084" w:rsidRPr="007C2EF7">
        <w:t>the</w:t>
      </w:r>
      <w:r w:rsidRPr="007C2EF7">
        <w:t xml:space="preserve"> rules of safe and responsible riding and of proper use and maintenance.  Proper use and maintenance of your SBU reduces risk of injury.  This Manual contains many “Warnings” and “Cautions” concerning the consequences of failure to maintain or inspect your SBU and of failure to follow safe cycling practices.</w:t>
      </w:r>
    </w:p>
    <w:p w14:paraId="39CA72CB" w14:textId="77777777" w:rsidR="007C2EF7" w:rsidRPr="007C2EF7" w:rsidRDefault="007C2EF7" w:rsidP="00A83050"/>
    <w:p w14:paraId="69D712B8" w14:textId="77777777" w:rsidR="007C2EF7" w:rsidRDefault="007C2EF7" w:rsidP="00A83050">
      <w:r w:rsidRPr="007C2EF7">
        <w:t>The combination of the safety alert symbol and the word WARNING indicates a potentially hazardous situation, which, if not avoided, could result in serious injury or death.</w:t>
      </w:r>
    </w:p>
    <w:p w14:paraId="045DDA5F" w14:textId="77777777" w:rsidR="00A73960" w:rsidRPr="007C2EF7" w:rsidRDefault="00A73960" w:rsidP="00A83050"/>
    <w:p w14:paraId="7AF61A0C" w14:textId="77777777" w:rsidR="007C2EF7" w:rsidRPr="007C2EF7" w:rsidRDefault="007C2EF7" w:rsidP="00A83050">
      <w:r w:rsidRPr="007C2EF7">
        <w:t>The combination of the safety alert symbol and the word CAUTION indicates a potentially hazardous situation, which, if not avoided, may result in minor or moderate injury, or is an alert against unsafe practices.</w:t>
      </w:r>
    </w:p>
    <w:p w14:paraId="26A29DFB" w14:textId="77777777" w:rsidR="007C2EF7" w:rsidRPr="007C2EF7" w:rsidRDefault="007C2EF7" w:rsidP="00A83050"/>
    <w:p w14:paraId="4E522C34" w14:textId="77777777" w:rsidR="007C2EF7" w:rsidRPr="007C2EF7" w:rsidRDefault="007C2EF7" w:rsidP="00A83050">
      <w:r w:rsidRPr="007C2EF7">
        <w:t xml:space="preserve">The word CAUTION used without the safety alert symbol indicates a situation, which, if not avoided, could result in serious damage to the SBU or the voiding of your warranty.  Many of the Warnings and Cautions say, “You may lose control and fall.”  Because any fall can result in serious injury or even death, we do not always repeat the warning of possible injury or death.  Because it is impossible to anticipate every situation or condition, which can occur while riding, this Manual makes no representation about the safe use of the SBU under all conditions.  There are risks </w:t>
      </w:r>
      <w:r w:rsidRPr="007C2EF7">
        <w:lastRenderedPageBreak/>
        <w:t>associated with the use of any unicycle which cannot be predicted or avoided, and which are the sole responsibility of the rider.</w:t>
      </w:r>
    </w:p>
    <w:p w14:paraId="4176ABD2" w14:textId="6A1C39E1" w:rsidR="007C2EF7" w:rsidRPr="007C2EF7" w:rsidRDefault="007C2EF7" w:rsidP="00A83050">
      <w:r w:rsidRPr="007C2EF7">
        <w:t> </w:t>
      </w:r>
    </w:p>
    <w:p w14:paraId="00AA6478" w14:textId="66E2C10C" w:rsidR="007C2EF7" w:rsidRPr="00541D04" w:rsidRDefault="00626694" w:rsidP="00A83050">
      <w:pPr>
        <w:pStyle w:val="Heading1"/>
      </w:pPr>
      <w:bookmarkStart w:id="1" w:name="_Toc218837470"/>
      <w:r>
        <w:t>Fit</w:t>
      </w:r>
      <w:bookmarkEnd w:id="1"/>
    </w:p>
    <w:p w14:paraId="23DD0685" w14:textId="75425A52" w:rsidR="007C2EF7" w:rsidRPr="007C2EF7" w:rsidRDefault="007C2EF7" w:rsidP="00A83050">
      <w:pPr>
        <w:pStyle w:val="Heading2"/>
      </w:pPr>
      <w:bookmarkStart w:id="2" w:name="_Toc218837471"/>
      <w:r w:rsidRPr="007C2EF7">
        <w:t>Does your SBU fit you?</w:t>
      </w:r>
      <w:bookmarkEnd w:id="2"/>
    </w:p>
    <w:p w14:paraId="161F4327" w14:textId="77777777" w:rsidR="007C2EF7" w:rsidRDefault="007C2EF7" w:rsidP="00A83050">
      <w:r w:rsidRPr="007C2EF7">
        <w:t xml:space="preserve">Correct fit is an essential element of SBU safety, performance and comfort - it will result in the correct fit for your body.  </w:t>
      </w:r>
      <w:r w:rsidRPr="00626694">
        <w:rPr>
          <w:i/>
        </w:rPr>
        <w:t xml:space="preserve">The SBU is designed for riders with an inseam of at least 26”, </w:t>
      </w:r>
      <w:r w:rsidRPr="007C2EF7">
        <w:t>although it is possible for riders of any height to ride the SBU, it will require assistance from another person while learning how to ride the SBU for the first time.  The SBU is easy to adjust to fit your body; there is simply one item that addresses fit, the seat height. </w:t>
      </w:r>
    </w:p>
    <w:p w14:paraId="253B3AF0" w14:textId="77777777" w:rsidR="007C2EF7" w:rsidRDefault="007C2EF7" w:rsidP="00A83050"/>
    <w:p w14:paraId="2D2A008B" w14:textId="04B82B8E" w:rsidR="007C2EF7" w:rsidRPr="007C2EF7" w:rsidRDefault="007C2EF7" w:rsidP="00A83050">
      <w:r w:rsidRPr="007C2EF7">
        <w:t>WARNING:  If your SBU does not fit properly, you may lose control and fall.  Adjust the SBU for proper fit, have someone assist you during the learning to ride process.</w:t>
      </w:r>
      <w:r w:rsidR="00626694">
        <w:t xml:space="preserve"> </w:t>
      </w:r>
      <w:r w:rsidRPr="007C2EF7">
        <w:rPr>
          <w:u w:val="single"/>
        </w:rPr>
        <w:t>We recommend two people on either side of you for balance support.</w:t>
      </w:r>
    </w:p>
    <w:p w14:paraId="3F638F64" w14:textId="77777777" w:rsidR="007C2EF7" w:rsidRPr="007C2EF7" w:rsidRDefault="007C2EF7" w:rsidP="00A83050">
      <w:r w:rsidRPr="007C2EF7">
        <w:t> </w:t>
      </w:r>
    </w:p>
    <w:p w14:paraId="6980C053" w14:textId="74ED3DF2" w:rsidR="007C2EF7" w:rsidRPr="007C2EF7" w:rsidRDefault="00626694" w:rsidP="00A83050">
      <w:pPr>
        <w:pStyle w:val="Heading2"/>
      </w:pPr>
      <w:bookmarkStart w:id="3" w:name="_Toc218837472"/>
      <w:r>
        <w:t>Seat Adjustments</w:t>
      </w:r>
      <w:bookmarkEnd w:id="3"/>
    </w:p>
    <w:p w14:paraId="0B5F178F" w14:textId="77777777" w:rsidR="007C2EF7" w:rsidRPr="007C2EF7" w:rsidRDefault="007C2EF7" w:rsidP="00A83050">
      <w:r w:rsidRPr="007C2EF7">
        <w:t>If you are a beginner, we recommend you set the seat height at a level that allows you to place both feet flat on the ground while straddling the SBU’s seat.  This is important when learning to balance left and right on the SBU.  After you have mastered left right balance, we recommend you raise the seat for a higher level of riding comfort.</w:t>
      </w:r>
    </w:p>
    <w:p w14:paraId="5A176F89" w14:textId="77777777" w:rsidR="007C2EF7" w:rsidRPr="007C2EF7" w:rsidRDefault="007C2EF7" w:rsidP="00A83050">
      <w:r w:rsidRPr="007C2EF7">
        <w:t> </w:t>
      </w:r>
    </w:p>
    <w:p w14:paraId="501EC983" w14:textId="1F38C37F" w:rsidR="007C2EF7" w:rsidRPr="007C2EF7" w:rsidRDefault="007C2EF7" w:rsidP="00A83050">
      <w:r w:rsidRPr="007C2EF7">
        <w:t xml:space="preserve">The seat is adjusted using the quick-release clamp located on the seat post.  Make sure to observe the Minimum Insertion requirements of the seat post.  The </w:t>
      </w:r>
      <w:r w:rsidRPr="007C2EF7">
        <w:lastRenderedPageBreak/>
        <w:t xml:space="preserve">seat post should be inserted into the SBU frame AT LEAST </w:t>
      </w:r>
      <w:r w:rsidR="00626694">
        <w:t>TWO</w:t>
      </w:r>
      <w:r w:rsidRPr="007C2EF7">
        <w:t xml:space="preserve"> INCHES.  Once your seat is at the desired height, tighten the clamp slightly, and align the seat with the wheel, making sure they are in line with each other, and then tighten so that the seat post does not have movement in any direction. </w:t>
      </w:r>
      <w:r w:rsidRPr="007C2EF7">
        <w:rPr>
          <w:u w:val="single"/>
        </w:rPr>
        <w:t>Your SBU may come with a seat post that is too long. </w:t>
      </w:r>
      <w:r w:rsidRPr="007C2EF7">
        <w:t xml:space="preserve"> </w:t>
      </w:r>
      <w:r w:rsidRPr="007C2EF7">
        <w:rPr>
          <w:u w:val="single"/>
        </w:rPr>
        <w:t>It may need to be trimmed down with a tube cutter. </w:t>
      </w:r>
      <w:r w:rsidRPr="007C2EF7">
        <w:t xml:space="preserve"> </w:t>
      </w:r>
      <w:r w:rsidRPr="007C2EF7">
        <w:rPr>
          <w:u w:val="single"/>
        </w:rPr>
        <w:t>Consult your local hardware store to have them cut the tube to length if this is needed.</w:t>
      </w:r>
    </w:p>
    <w:p w14:paraId="48259243" w14:textId="77777777" w:rsidR="007C2EF7" w:rsidRPr="007C2EF7" w:rsidRDefault="007C2EF7" w:rsidP="00A83050">
      <w:r w:rsidRPr="007C2EF7">
        <w:t> </w:t>
      </w:r>
    </w:p>
    <w:p w14:paraId="6468EEDA" w14:textId="31851501" w:rsidR="007C2EF7" w:rsidRPr="007C2EF7" w:rsidRDefault="007C2EF7" w:rsidP="00A83050">
      <w:r w:rsidRPr="007C2EF7">
        <w:t xml:space="preserve">WARNING:  Always make sure that your seat post does not extend from the frame beyond the Minimum Insertion requirements of </w:t>
      </w:r>
      <w:r w:rsidR="00941CCD">
        <w:t>two</w:t>
      </w:r>
      <w:r w:rsidRPr="007C2EF7">
        <w:t xml:space="preserve"> inches; the seat post may break, or separate from the frame, which could cause you to lose control and fall.</w:t>
      </w:r>
    </w:p>
    <w:p w14:paraId="28A00B38" w14:textId="77777777" w:rsidR="007C2EF7" w:rsidRPr="007C2EF7" w:rsidRDefault="007C2EF7" w:rsidP="00A83050">
      <w:r w:rsidRPr="007C2EF7">
        <w:t> </w:t>
      </w:r>
    </w:p>
    <w:p w14:paraId="51AD7B56" w14:textId="7EBC9CE1" w:rsidR="00756025" w:rsidRDefault="007C2EF7" w:rsidP="00756025">
      <w:r w:rsidRPr="007C2EF7">
        <w:t>WARNING:  After any seat adjustment, be sure that the seat clamp is properly tightened before riding.  A loose seat clamp can cause damage to the seat post, or can cause you to lose control and fall.  A correctly tightened seat clamp will allow no seat movement in any direction.  Periodically check to make sure that the seat clamp is properly tightened.</w:t>
      </w:r>
    </w:p>
    <w:p w14:paraId="24DB6DD5" w14:textId="77777777" w:rsidR="00756025" w:rsidRDefault="00756025" w:rsidP="00756025"/>
    <w:p w14:paraId="3A3AD693" w14:textId="77777777" w:rsidR="007C2EF7" w:rsidRPr="007C2EF7" w:rsidRDefault="007C2EF7" w:rsidP="00756025">
      <w:pPr>
        <w:pStyle w:val="Heading1"/>
      </w:pPr>
      <w:bookmarkStart w:id="4" w:name="_Toc218837473"/>
      <w:r w:rsidRPr="007C2EF7">
        <w:t>Safety First</w:t>
      </w:r>
      <w:bookmarkEnd w:id="4"/>
    </w:p>
    <w:p w14:paraId="441AA11C" w14:textId="77777777" w:rsidR="00626694" w:rsidRDefault="00626694" w:rsidP="00A83050"/>
    <w:p w14:paraId="7E4697BF" w14:textId="29871CAB" w:rsidR="007C2EF7" w:rsidRPr="007C2EF7" w:rsidRDefault="007C2EF7" w:rsidP="00A83050">
      <w:r w:rsidRPr="007C2EF7">
        <w:rPr>
          <w:b/>
          <w:bCs/>
        </w:rPr>
        <w:t>Always wear an approved helmet when riding your SBU</w:t>
      </w:r>
      <w:r w:rsidR="009672C7">
        <w:t xml:space="preserve">. Be sure to </w:t>
      </w:r>
      <w:r w:rsidRPr="007C2EF7">
        <w:t>attach</w:t>
      </w:r>
      <w:r w:rsidR="009672C7">
        <w:t xml:space="preserve"> the</w:t>
      </w:r>
      <w:r w:rsidRPr="007C2EF7">
        <w:t xml:space="preserve"> </w:t>
      </w:r>
      <w:r w:rsidR="00941CCD" w:rsidRPr="007C2EF7">
        <w:t>chinstrap</w:t>
      </w:r>
      <w:r w:rsidRPr="007C2EF7">
        <w:t>, and follow the helmet manufacturer’s instructions for fit, use and care of your helmet.</w:t>
      </w:r>
    </w:p>
    <w:p w14:paraId="4FFF9FF2" w14:textId="77777777" w:rsidR="00626694" w:rsidRDefault="00626694" w:rsidP="00A83050"/>
    <w:p w14:paraId="1098FDA4" w14:textId="77F2D1EB" w:rsidR="007C2EF7" w:rsidRPr="007C2EF7" w:rsidRDefault="007C2EF7" w:rsidP="00A83050">
      <w:r w:rsidRPr="007C2EF7">
        <w:rPr>
          <w:b/>
          <w:bCs/>
        </w:rPr>
        <w:lastRenderedPageBreak/>
        <w:t>Also wear other required and recommended safety equipment</w:t>
      </w:r>
      <w:r w:rsidRPr="007C2EF7">
        <w:t xml:space="preserve"> such as: elbow pad</w:t>
      </w:r>
      <w:r w:rsidR="00626694">
        <w:t>s, kneepads</w:t>
      </w:r>
      <w:r w:rsidRPr="007C2EF7">
        <w:t>, shin guards and wrist guards.</w:t>
      </w:r>
    </w:p>
    <w:p w14:paraId="039BDA66" w14:textId="77777777" w:rsidR="00626694" w:rsidRDefault="00626694" w:rsidP="00A83050"/>
    <w:p w14:paraId="3E89D511" w14:textId="396C1CDB" w:rsidR="007C2EF7" w:rsidRPr="007C2EF7" w:rsidRDefault="007C2EF7" w:rsidP="00A83050">
      <w:r w:rsidRPr="007C2EF7">
        <w:rPr>
          <w:b/>
          <w:bCs/>
        </w:rPr>
        <w:t>See Appendix A</w:t>
      </w:r>
      <w:r w:rsidRPr="007C2EF7">
        <w:t xml:space="preserve"> for more Safety Information.</w:t>
      </w:r>
    </w:p>
    <w:p w14:paraId="42E491F5" w14:textId="77777777" w:rsidR="00626694" w:rsidRDefault="00626694" w:rsidP="00A83050"/>
    <w:p w14:paraId="07A539DB" w14:textId="7D096F36" w:rsidR="007C2EF7" w:rsidRPr="007C2EF7" w:rsidRDefault="007C2EF7" w:rsidP="00A83050">
      <w:r w:rsidRPr="007C2EF7">
        <w:t>WARNING:  Many states require specific safety devices.  It is your responsibility to familiarize yourself with the laws of the state where you ride and to comply with all applicable laws</w:t>
      </w:r>
      <w:r w:rsidR="009672C7">
        <w:t>. This</w:t>
      </w:r>
      <w:r w:rsidRPr="007C2EF7">
        <w:t xml:space="preserve"> includ</w:t>
      </w:r>
      <w:r w:rsidR="009672C7">
        <w:t>es</w:t>
      </w:r>
      <w:r w:rsidRPr="007C2EF7">
        <w:t xml:space="preserve"> properly equipping yourself a</w:t>
      </w:r>
      <w:r w:rsidR="00626694">
        <w:t xml:space="preserve">nd your </w:t>
      </w:r>
      <w:proofErr w:type="gramStart"/>
      <w:r w:rsidR="00626694">
        <w:t>SBU</w:t>
      </w:r>
      <w:proofErr w:type="gramEnd"/>
      <w:r w:rsidR="00626694">
        <w:t xml:space="preserve"> as the law requires.</w:t>
      </w:r>
    </w:p>
    <w:p w14:paraId="72AEDE1B" w14:textId="77777777" w:rsidR="00756025" w:rsidRDefault="00756025" w:rsidP="00A83050">
      <w:pPr>
        <w:pStyle w:val="Heading1"/>
      </w:pPr>
    </w:p>
    <w:p w14:paraId="16A2145F" w14:textId="6F5D8B1E" w:rsidR="00626694" w:rsidRDefault="007C2EF7" w:rsidP="00A83050">
      <w:pPr>
        <w:pStyle w:val="Heading1"/>
      </w:pPr>
      <w:bookmarkStart w:id="5" w:name="_Toc218837474"/>
      <w:r w:rsidRPr="007C2EF7">
        <w:t>Mechanical Safety Check</w:t>
      </w:r>
      <w:bookmarkEnd w:id="5"/>
    </w:p>
    <w:p w14:paraId="5E634275" w14:textId="25662DF6" w:rsidR="00626694" w:rsidRDefault="007C2EF7" w:rsidP="00A83050">
      <w:r w:rsidRPr="00626694">
        <w:t>Routinely check the condition of your SBU before every ride.</w:t>
      </w:r>
      <w:r w:rsidR="00626694">
        <w:t xml:space="preserve"> </w:t>
      </w:r>
      <w:r w:rsidRPr="00626694">
        <w:t xml:space="preserve">Some service and maintenance can and should be performed by the owner, and requires no special tools or knowledge beyond what is presented in this manual.  The following are examples of the type of service you should perform yourself.  </w:t>
      </w:r>
      <w:r w:rsidR="00626694" w:rsidRPr="00626694">
        <w:t xml:space="preserve">A qualified mechanic using the correct tools and procedures specified by Focus Designs, </w:t>
      </w:r>
      <w:proofErr w:type="spellStart"/>
      <w:r w:rsidR="00626694" w:rsidRPr="00626694">
        <w:t>Inc</w:t>
      </w:r>
      <w:proofErr w:type="spellEnd"/>
      <w:r w:rsidR="00626694" w:rsidRPr="00626694">
        <w:t xml:space="preserve"> should perform all other service, maintenance and repair in a properly equipped facility</w:t>
      </w:r>
      <w:r w:rsidRPr="00626694">
        <w:t>.</w:t>
      </w:r>
    </w:p>
    <w:p w14:paraId="18D71EED" w14:textId="77777777" w:rsidR="00626694" w:rsidRDefault="00626694" w:rsidP="00A83050"/>
    <w:p w14:paraId="5E78DD21" w14:textId="2D072B82" w:rsidR="007C2EF7" w:rsidRPr="007C2EF7" w:rsidRDefault="007C2EF7" w:rsidP="00A83050">
      <w:r w:rsidRPr="00626694">
        <w:t xml:space="preserve">WARNING:  Before performing any work on the SBU </w:t>
      </w:r>
      <w:r w:rsidR="00626694">
        <w:t>make sure to disengage the power by turning the safety lock into the “locked” position.  This will prevent</w:t>
      </w:r>
      <w:r w:rsidR="009672C7">
        <w:t xml:space="preserve"> the SBU from an</w:t>
      </w:r>
      <w:r w:rsidR="00626694">
        <w:t xml:space="preserve"> accidental </w:t>
      </w:r>
      <w:r w:rsidR="009672C7">
        <w:t>power</w:t>
      </w:r>
      <w:r w:rsidR="00626694">
        <w:t xml:space="preserve"> </w:t>
      </w:r>
      <w:r w:rsidR="009672C7">
        <w:t>on</w:t>
      </w:r>
      <w:r w:rsidR="00626694">
        <w:t>.</w:t>
      </w:r>
    </w:p>
    <w:p w14:paraId="5DC8259C" w14:textId="77777777" w:rsidR="007C2EF7" w:rsidRPr="007C2EF7" w:rsidRDefault="007C2EF7" w:rsidP="00A83050">
      <w:r w:rsidRPr="007C2EF7">
        <w:t> </w:t>
      </w:r>
    </w:p>
    <w:p w14:paraId="493688F6" w14:textId="26354F3F" w:rsidR="00626694" w:rsidRDefault="007C2EF7" w:rsidP="00A83050">
      <w:r w:rsidRPr="00626694">
        <w:rPr>
          <w:rStyle w:val="Heading2Char"/>
        </w:rPr>
        <w:t xml:space="preserve">Nuts, bolts, wires, battery, </w:t>
      </w:r>
      <w:r w:rsidR="00AC0425">
        <w:rPr>
          <w:rStyle w:val="Heading2Char"/>
        </w:rPr>
        <w:t>top plate</w:t>
      </w:r>
      <w:r w:rsidRPr="00626694">
        <w:rPr>
          <w:rStyle w:val="Heading2Char"/>
        </w:rPr>
        <w:t>, etc. </w:t>
      </w:r>
      <w:r w:rsidRPr="007C2EF7">
        <w:t xml:space="preserve"> </w:t>
      </w:r>
    </w:p>
    <w:p w14:paraId="37E35AD9" w14:textId="071CEBD4" w:rsidR="00626694" w:rsidRPr="00693151" w:rsidRDefault="007C2EF7" w:rsidP="00A83050">
      <w:r w:rsidRPr="007C2EF7">
        <w:t xml:space="preserve">Make sure nothing is loose or damaged.  Check all bolts and nuts to make sure they are tight.  Check wiring for damage.  With the SBU turned </w:t>
      </w:r>
      <w:r w:rsidR="009672C7">
        <w:t>OFF</w:t>
      </w:r>
      <w:r w:rsidRPr="007C2EF7">
        <w:t xml:space="preserve">, lift it off the ground by two or three inches, while holding bounce the tire on the ground.  Anything sound, feel or </w:t>
      </w:r>
      <w:r w:rsidRPr="007C2EF7">
        <w:lastRenderedPageBreak/>
        <w:t xml:space="preserve">look loose?  Do a quick visual and tactile inspection of the whole SBU.  </w:t>
      </w:r>
      <w:proofErr w:type="gramStart"/>
      <w:r w:rsidRPr="007C2EF7">
        <w:t>Any loose parts or accessories?</w:t>
      </w:r>
      <w:proofErr w:type="gramEnd"/>
      <w:r w:rsidRPr="007C2EF7">
        <w:t>  If so, secure them.  If you’re not sure, ask someone with experience to check.</w:t>
      </w:r>
    </w:p>
    <w:p w14:paraId="76F310B6" w14:textId="01A6F039" w:rsidR="00626694" w:rsidRDefault="00626694" w:rsidP="00A83050">
      <w:pPr>
        <w:pStyle w:val="Heading2"/>
      </w:pPr>
      <w:bookmarkStart w:id="6" w:name="_Toc218837475"/>
      <w:r>
        <w:t>Frame</w:t>
      </w:r>
      <w:bookmarkEnd w:id="6"/>
    </w:p>
    <w:p w14:paraId="31567460" w14:textId="5EB0BCDB" w:rsidR="00626694" w:rsidRDefault="007C2EF7" w:rsidP="00A83050">
      <w:r w:rsidRPr="007C2EF7">
        <w:t>Check the frame</w:t>
      </w:r>
      <w:r w:rsidR="00555084">
        <w:t xml:space="preserve"> p</w:t>
      </w:r>
      <w:r w:rsidRPr="007C2EF7">
        <w:t>articularly in the area around welded joints; the seat post and clamp for any deep scratches, cracks or discoloration.  These are signs of stress-caused fatigue and indicate that a part is at the end of its useful life and needs to be replaced.</w:t>
      </w:r>
    </w:p>
    <w:p w14:paraId="68DE234A" w14:textId="77777777" w:rsidR="00626694" w:rsidRDefault="007C2EF7" w:rsidP="00A83050">
      <w:pPr>
        <w:pStyle w:val="Heading2"/>
      </w:pPr>
      <w:bookmarkStart w:id="7" w:name="_Toc218837476"/>
      <w:r w:rsidRPr="007C2EF7">
        <w:t>Tire</w:t>
      </w:r>
      <w:bookmarkEnd w:id="7"/>
    </w:p>
    <w:p w14:paraId="74757863" w14:textId="4CFA472D" w:rsidR="007C2EF7" w:rsidRDefault="007C2EF7" w:rsidP="00A83050">
      <w:r w:rsidRPr="007C2EF7">
        <w:t>Make sure the tire is sufficiently inflated but below the maximum recommended pressure that is printed on the sidewall of the tire.  The best way to inflate a tire to the correct pressure is with a bicycle</w:t>
      </w:r>
      <w:r w:rsidR="00466573">
        <w:t xml:space="preserve"> pump, which </w:t>
      </w:r>
      <w:r w:rsidRPr="007C2EF7">
        <w:t>has a built-in pressure gauge. Check the tire and look for any cuts in the tread and sidewall.  Check to make sure the tire bead is seated evenly on the rim.  Replace a damaged tire before riding. </w:t>
      </w:r>
    </w:p>
    <w:p w14:paraId="12ABDA0D" w14:textId="77777777" w:rsidR="00466573" w:rsidRDefault="00466573" w:rsidP="00A83050"/>
    <w:p w14:paraId="5998536B" w14:textId="0E932044" w:rsidR="007C2EF7" w:rsidRPr="007C2EF7" w:rsidRDefault="007C2EF7" w:rsidP="00A83050">
      <w:r w:rsidRPr="007C2EF7">
        <w:t xml:space="preserve">WARNING:  </w:t>
      </w:r>
      <w:r w:rsidR="009672C7">
        <w:t>Riding the</w:t>
      </w:r>
      <w:r w:rsidR="00693151">
        <w:t xml:space="preserve"> SBU with a flat or under-</w:t>
      </w:r>
      <w:r w:rsidRPr="007C2EF7">
        <w:t>inflated tire, will void your warranty. </w:t>
      </w:r>
    </w:p>
    <w:p w14:paraId="6DD2055E" w14:textId="77777777" w:rsidR="00466573" w:rsidRDefault="00466573" w:rsidP="00A83050"/>
    <w:p w14:paraId="78C1E068" w14:textId="4EC4C54D" w:rsidR="007C2EF7" w:rsidRPr="007C2EF7" w:rsidRDefault="007C2EF7" w:rsidP="00A83050">
      <w:r w:rsidRPr="007C2EF7">
        <w:t>WARNING:  Never inflate a tire beyond the maximum pressure marked on the tire’s sidewall.  Exceeding the recommended maximum pressure may blow the tire off the rim, which could cause damage to the SBU and injury to the rider and bystanders – it will also void your warranty.</w:t>
      </w:r>
    </w:p>
    <w:p w14:paraId="40CAF5D5" w14:textId="77777777" w:rsidR="007C2EF7" w:rsidRPr="007C2EF7" w:rsidRDefault="007C2EF7" w:rsidP="00A83050">
      <w:r w:rsidRPr="007C2EF7">
        <w:t> </w:t>
      </w:r>
    </w:p>
    <w:p w14:paraId="2344C7D3" w14:textId="35101F4C" w:rsidR="007C2EF7" w:rsidRPr="007C2EF7" w:rsidRDefault="007C2EF7" w:rsidP="00A83050">
      <w:r w:rsidRPr="007C2EF7">
        <w:lastRenderedPageBreak/>
        <w:t>CAUTION:  Pencil type automotive tire gauges can be inaccurate and should not be relied upon for consistent accurate pressure readings.  Instead use a quality dial gauge.</w:t>
      </w:r>
    </w:p>
    <w:p w14:paraId="7A425D99" w14:textId="56951359" w:rsidR="00466573" w:rsidRDefault="00466573" w:rsidP="00A83050">
      <w:pPr>
        <w:pStyle w:val="Heading2"/>
      </w:pPr>
      <w:bookmarkStart w:id="8" w:name="_Toc218837477"/>
      <w:r>
        <w:t>Tube</w:t>
      </w:r>
      <w:bookmarkEnd w:id="8"/>
    </w:p>
    <w:p w14:paraId="26807A71" w14:textId="78EDADAA" w:rsidR="00466573" w:rsidRDefault="007C2EF7" w:rsidP="00A83050">
      <w:r w:rsidRPr="007C2EF7">
        <w:t>If the tube is damaged or punctured we recommend replacing the tube, patches should only be used for an emergency repair and the patched tube should be replaced as soon as possible. </w:t>
      </w:r>
    </w:p>
    <w:p w14:paraId="20B2B302" w14:textId="3B076A29" w:rsidR="007C2EF7" w:rsidRPr="00C0536E" w:rsidRDefault="007C2EF7" w:rsidP="0077464C">
      <w:pPr>
        <w:pStyle w:val="Heading3"/>
      </w:pPr>
      <w:bookmarkStart w:id="9" w:name="_Toc218837478"/>
      <w:r w:rsidRPr="00C0536E">
        <w:t>To replace the tube:</w:t>
      </w:r>
      <w:bookmarkEnd w:id="9"/>
    </w:p>
    <w:p w14:paraId="685E1311" w14:textId="77777777" w:rsidR="00466573" w:rsidRDefault="00466573" w:rsidP="00A83050">
      <w:pPr>
        <w:pStyle w:val="ListParagraph"/>
      </w:pPr>
    </w:p>
    <w:p w14:paraId="7226DD91" w14:textId="55D85C69" w:rsidR="00466573" w:rsidRDefault="00466573" w:rsidP="00756025">
      <w:pPr>
        <w:pStyle w:val="ListParagraph"/>
        <w:numPr>
          <w:ilvl w:val="5"/>
          <w:numId w:val="16"/>
        </w:numPr>
        <w:ind w:left="900"/>
      </w:pPr>
      <w:r>
        <w:t>Make sure the SBU is in the “off” position.</w:t>
      </w:r>
    </w:p>
    <w:p w14:paraId="0B749C62" w14:textId="418AC4F5" w:rsidR="007C2EF7" w:rsidRPr="00466573" w:rsidRDefault="007C2EF7" w:rsidP="00756025">
      <w:pPr>
        <w:pStyle w:val="ListParagraph"/>
        <w:numPr>
          <w:ilvl w:val="5"/>
          <w:numId w:val="16"/>
        </w:numPr>
        <w:ind w:left="900"/>
      </w:pPr>
      <w:r w:rsidRPr="00466573">
        <w:t>Remove the 8 bolts holding the wheel to the frame.</w:t>
      </w:r>
    </w:p>
    <w:p w14:paraId="13A01586" w14:textId="0B464D48" w:rsidR="007C2EF7" w:rsidRPr="00466573" w:rsidRDefault="007C2EF7" w:rsidP="00756025">
      <w:pPr>
        <w:pStyle w:val="ListParagraph"/>
        <w:numPr>
          <w:ilvl w:val="5"/>
          <w:numId w:val="16"/>
        </w:numPr>
        <w:ind w:left="900"/>
      </w:pPr>
      <w:r w:rsidRPr="00466573">
        <w:t>Carefully move wheel away from the frame by le</w:t>
      </w:r>
      <w:r w:rsidR="008B0089">
        <w:t>tting out the slack in the wire</w:t>
      </w:r>
      <w:r w:rsidRPr="00466573">
        <w:t xml:space="preserve"> being fed through the frame.</w:t>
      </w:r>
    </w:p>
    <w:p w14:paraId="7F6678D0" w14:textId="5C3D0A1A" w:rsidR="007C2EF7" w:rsidRPr="00466573" w:rsidRDefault="007C2EF7" w:rsidP="00756025">
      <w:pPr>
        <w:pStyle w:val="ListParagraph"/>
        <w:numPr>
          <w:ilvl w:val="5"/>
          <w:numId w:val="16"/>
        </w:numPr>
        <w:ind w:left="900"/>
      </w:pPr>
      <w:r w:rsidRPr="00466573">
        <w:t>Remove the tire using a bicycle tire remover, and remove the damaged tube.</w:t>
      </w:r>
    </w:p>
    <w:p w14:paraId="1935BA2D" w14:textId="0D1F21AD" w:rsidR="007C2EF7" w:rsidRPr="00466573" w:rsidRDefault="007C2EF7" w:rsidP="00756025">
      <w:pPr>
        <w:pStyle w:val="ListParagraph"/>
        <w:numPr>
          <w:ilvl w:val="5"/>
          <w:numId w:val="16"/>
        </w:numPr>
        <w:ind w:left="900"/>
      </w:pPr>
      <w:r w:rsidRPr="00466573">
        <w:t xml:space="preserve">Place a new tube in the </w:t>
      </w:r>
      <w:r w:rsidR="00466573" w:rsidRPr="00466573">
        <w:t>tire;</w:t>
      </w:r>
      <w:r w:rsidRPr="00466573">
        <w:t xml:space="preserve"> place tire onto the wheel making sure the tire bead is seated evenly on the rim.</w:t>
      </w:r>
    </w:p>
    <w:p w14:paraId="3D341881" w14:textId="7E5B9634" w:rsidR="007C2EF7" w:rsidRPr="00466573" w:rsidRDefault="007C2EF7" w:rsidP="00756025">
      <w:pPr>
        <w:pStyle w:val="ListParagraph"/>
        <w:numPr>
          <w:ilvl w:val="5"/>
          <w:numId w:val="16"/>
        </w:numPr>
        <w:ind w:left="900"/>
      </w:pPr>
      <w:r w:rsidRPr="00466573">
        <w:t>Inflate the tire to recommended pressure that is printed on the sidewall of the tire.</w:t>
      </w:r>
    </w:p>
    <w:p w14:paraId="129CE3A2" w14:textId="2D64A8A1" w:rsidR="007C2EF7" w:rsidRPr="00466573" w:rsidRDefault="007C2EF7" w:rsidP="00756025">
      <w:pPr>
        <w:pStyle w:val="ListParagraph"/>
        <w:numPr>
          <w:ilvl w:val="5"/>
          <w:numId w:val="16"/>
        </w:numPr>
        <w:ind w:left="900"/>
      </w:pPr>
      <w:r w:rsidRPr="00466573">
        <w:t>Place wheel back onto frame fork</w:t>
      </w:r>
      <w:r w:rsidR="00466573">
        <w:t>, paying attention to the proper orientation of the wheel.</w:t>
      </w:r>
    </w:p>
    <w:p w14:paraId="27D57E5E" w14:textId="5AAB7D5D" w:rsidR="007C2EF7" w:rsidRPr="00466573" w:rsidRDefault="007C2EF7" w:rsidP="00756025">
      <w:pPr>
        <w:pStyle w:val="ListParagraph"/>
        <w:numPr>
          <w:ilvl w:val="5"/>
          <w:numId w:val="16"/>
        </w:numPr>
        <w:ind w:left="900"/>
      </w:pPr>
      <w:r w:rsidRPr="00466573">
        <w:t>Securely fasten the 8 bolts back to the frame. Spin the wheel to make sure it is secure and spins freely.</w:t>
      </w:r>
    </w:p>
    <w:p w14:paraId="445D9EAF" w14:textId="0A25978F" w:rsidR="007C2EF7" w:rsidRPr="00466573" w:rsidRDefault="007C2EF7" w:rsidP="00756025">
      <w:pPr>
        <w:pStyle w:val="ListParagraph"/>
        <w:numPr>
          <w:ilvl w:val="5"/>
          <w:numId w:val="16"/>
        </w:numPr>
        <w:ind w:left="900"/>
      </w:pPr>
      <w:r w:rsidRPr="00466573">
        <w:t>Check to make sure everything is secure, and you are ready to ride again.</w:t>
      </w:r>
    </w:p>
    <w:p w14:paraId="3D8F4666" w14:textId="77777777" w:rsidR="00466573" w:rsidRDefault="00466573" w:rsidP="00A83050"/>
    <w:p w14:paraId="606071F5" w14:textId="77777777" w:rsidR="00466573" w:rsidRDefault="007C2EF7" w:rsidP="00A83050">
      <w:r w:rsidRPr="007C2EF7">
        <w:lastRenderedPageBreak/>
        <w:t xml:space="preserve">CAUTION:  Riding the SBU while damaged will void your warranty; inspect your SBU before each ride to make sure it is in good running condition.  Doing so will prolong the life of your SBU and possibly your own life. </w:t>
      </w:r>
      <w:r w:rsidRPr="007C2EF7">
        <w:rPr>
          <w:u w:val="single"/>
        </w:rPr>
        <w:t>Live long and prosper, my friend!</w:t>
      </w:r>
    </w:p>
    <w:p w14:paraId="05E23713" w14:textId="77777777" w:rsidR="00466573" w:rsidRDefault="00466573" w:rsidP="00A83050"/>
    <w:p w14:paraId="2CF15DBA" w14:textId="77777777" w:rsidR="00466573" w:rsidRDefault="007C2EF7" w:rsidP="00A83050">
      <w:r w:rsidRPr="007C2EF7">
        <w:t>WARNING:  The SBU is technologically advanced and complex.  The only serviceable parts on the SBU are the tire, tube, and seat.  All electronic and drive components need to be serviced by Focus Designs Inc. or an authorized service group.</w:t>
      </w:r>
    </w:p>
    <w:p w14:paraId="62E7A38C" w14:textId="77777777" w:rsidR="00466573" w:rsidRDefault="00466573" w:rsidP="00A83050"/>
    <w:p w14:paraId="0DC90992" w14:textId="6072437C" w:rsidR="007C2EF7" w:rsidRPr="007C2EF7" w:rsidRDefault="007C2EF7" w:rsidP="00A83050">
      <w:r w:rsidRPr="007C2EF7">
        <w:t xml:space="preserve">WARNING:  Many service and repair tasks require special knowledge and tools.  Do not begin any adjustments or service on your SBU until you have learned how to properly complete them.  Improper adjustment or service may result in damage to the SBU or an </w:t>
      </w:r>
      <w:r w:rsidR="00466573" w:rsidRPr="007C2EF7">
        <w:t>accident, which</w:t>
      </w:r>
      <w:r w:rsidRPr="007C2EF7">
        <w:t xml:space="preserve"> can cause serious injury or death.</w:t>
      </w:r>
    </w:p>
    <w:p w14:paraId="479FB555" w14:textId="77777777" w:rsidR="00AC0425" w:rsidRDefault="00AC0425" w:rsidP="00A83050">
      <w:pPr>
        <w:pStyle w:val="Heading1"/>
      </w:pPr>
    </w:p>
    <w:p w14:paraId="7480D431" w14:textId="77777777" w:rsidR="007C2EF7" w:rsidRPr="007C2EF7" w:rsidRDefault="007C2EF7" w:rsidP="00A83050">
      <w:pPr>
        <w:pStyle w:val="Heading1"/>
      </w:pPr>
      <w:bookmarkStart w:id="10" w:name="_Toc218837479"/>
      <w:r w:rsidRPr="007C2EF7">
        <w:t>Operation</w:t>
      </w:r>
      <w:bookmarkEnd w:id="10"/>
    </w:p>
    <w:p w14:paraId="378A6B5A" w14:textId="24693CF9" w:rsidR="007C2EF7" w:rsidRPr="007C2EF7" w:rsidRDefault="007C2EF7" w:rsidP="00A83050">
      <w:r w:rsidRPr="007C2EF7">
        <w:t>It’s important to your safety, performance and enjoyment to understand how things work on your SBU.  We urge you to read and understand the operation of your SBU.  If you have even the slightest doubt as to whether you understand something in this section of the Manual, contact Focus Designs.</w:t>
      </w:r>
    </w:p>
    <w:p w14:paraId="41545058" w14:textId="77777777" w:rsidR="006E3F28" w:rsidRDefault="007C2EF7" w:rsidP="00A83050">
      <w:pPr>
        <w:pStyle w:val="Heading2"/>
      </w:pPr>
      <w:bookmarkStart w:id="11" w:name="_Toc218837480"/>
      <w:r w:rsidRPr="007C2EF7">
        <w:t>Pushbutton Switch</w:t>
      </w:r>
      <w:bookmarkEnd w:id="11"/>
    </w:p>
    <w:p w14:paraId="54453CA7" w14:textId="4746F70E" w:rsidR="007C2EF7" w:rsidRPr="007C2EF7" w:rsidRDefault="007C2EF7" w:rsidP="00A83050">
      <w:r w:rsidRPr="007C2EF7">
        <w:t xml:space="preserve">The SBU is powered </w:t>
      </w:r>
      <w:r w:rsidR="00586AF5">
        <w:t>ON</w:t>
      </w:r>
      <w:r w:rsidRPr="007C2EF7">
        <w:t xml:space="preserve"> and </w:t>
      </w:r>
      <w:r w:rsidR="00586AF5">
        <w:t>OFF</w:t>
      </w:r>
      <w:r w:rsidRPr="007C2EF7">
        <w:t xml:space="preserve"> by the pushbutton key switch on top of the enclosure.  Always make sure the SBU is firmly on the ground in the upright, ready to ride position, before turning the SBU on.  Once the </w:t>
      </w:r>
      <w:r w:rsidRPr="007C2EF7">
        <w:lastRenderedPageBreak/>
        <w:t>switch is pressed in to the on position the SBU will self-balance in about 1 second and the status LEDs will light.  Never leave the SBU switch in the on position when charging or storing.</w:t>
      </w:r>
    </w:p>
    <w:p w14:paraId="567E9FFF" w14:textId="77777777" w:rsidR="006E3F28" w:rsidRDefault="007C2EF7" w:rsidP="00A83050">
      <w:pPr>
        <w:pStyle w:val="Heading2"/>
      </w:pPr>
      <w:bookmarkStart w:id="12" w:name="_Toc218837481"/>
      <w:r w:rsidRPr="007C2EF7">
        <w:t>Safety Lock</w:t>
      </w:r>
      <w:bookmarkEnd w:id="12"/>
    </w:p>
    <w:p w14:paraId="7ADAEC35" w14:textId="77777777" w:rsidR="006E3F28" w:rsidRDefault="007C2EF7" w:rsidP="00A83050">
      <w:r w:rsidRPr="007C2EF7">
        <w:t>The SBU safety lock needs to be in the “open” or “on” position in order for the pushbutton switch to work.  When the safety lock is in the locked mode the SBU will not activate.</w:t>
      </w:r>
    </w:p>
    <w:p w14:paraId="34B9949E" w14:textId="77777777" w:rsidR="006E3F28" w:rsidRDefault="006E3F28" w:rsidP="00A83050"/>
    <w:p w14:paraId="7D20DB28" w14:textId="77777777" w:rsidR="006E3F28" w:rsidRDefault="007C2EF7" w:rsidP="00A83050">
      <w:r w:rsidRPr="007C2EF7">
        <w:t>WARNING:  The SBU’s motor starts automatically at power up, keep all hands and feet away from moving parts.</w:t>
      </w:r>
    </w:p>
    <w:p w14:paraId="222451F3" w14:textId="70848D0E" w:rsidR="006E3F28" w:rsidRPr="006E3F28" w:rsidRDefault="007C2EF7" w:rsidP="00A83050">
      <w:pPr>
        <w:pStyle w:val="Heading2"/>
        <w:rPr>
          <w:rFonts w:ascii="Lucida Grande" w:hAnsi="Lucida Grande" w:cs="Lucida Grande"/>
        </w:rPr>
      </w:pPr>
      <w:bookmarkStart w:id="13" w:name="_Toc218837482"/>
      <w:r w:rsidRPr="007C2EF7">
        <w:t>Automatic Fall Detection</w:t>
      </w:r>
      <w:bookmarkEnd w:id="13"/>
    </w:p>
    <w:p w14:paraId="4AF4E14C" w14:textId="4056DD6B" w:rsidR="007C2EF7" w:rsidRPr="007C2EF7" w:rsidRDefault="007C2EF7" w:rsidP="00A83050">
      <w:r w:rsidRPr="007C2EF7">
        <w:t xml:space="preserve">If the SBU detects a fall it will cut power to the motor automatically.  If this happens the SBU </w:t>
      </w:r>
      <w:r w:rsidR="008B0089">
        <w:t>will remain</w:t>
      </w:r>
      <w:r w:rsidRPr="007C2EF7">
        <w:t xml:space="preserve"> in fall detection mode disabling the SBU.  To power the SBU up again, Turn the SBU off and then on again by</w:t>
      </w:r>
      <w:r w:rsidR="008B0089">
        <w:t xml:space="preserve"> using the pushbutton switch. This process resets the SBU and makes it ride able again.</w:t>
      </w:r>
    </w:p>
    <w:p w14:paraId="76E6E0E8" w14:textId="6B3EA5C3" w:rsidR="006E3F28" w:rsidRDefault="006E3F28" w:rsidP="00A83050">
      <w:pPr>
        <w:pStyle w:val="Heading2"/>
      </w:pPr>
      <w:bookmarkStart w:id="14" w:name="_Toc218837483"/>
      <w:r>
        <w:t>LED Status Indicator</w:t>
      </w:r>
      <w:bookmarkEnd w:id="14"/>
    </w:p>
    <w:p w14:paraId="47DF732A" w14:textId="77777777" w:rsidR="006E3F28" w:rsidRDefault="007C2EF7" w:rsidP="00A83050">
      <w:r w:rsidRPr="007C2EF7">
        <w:t>The LED on the pushbutton switch is the only status indicator for the SBU</w:t>
      </w:r>
      <w:r w:rsidR="006E3F28">
        <w:t>. The LED will indicate certain modes that the SBU is in.</w:t>
      </w:r>
    </w:p>
    <w:p w14:paraId="30E1EC3B" w14:textId="77777777" w:rsidR="00E2765C" w:rsidRDefault="00E2765C" w:rsidP="0077464C">
      <w:pPr>
        <w:pStyle w:val="Heading3"/>
      </w:pPr>
      <w:bookmarkStart w:id="15" w:name="_Toc218837484"/>
      <w:r>
        <w:t>Normal Operation</w:t>
      </w:r>
      <w:bookmarkEnd w:id="15"/>
    </w:p>
    <w:p w14:paraId="684D8596" w14:textId="30A94570" w:rsidR="00E2765C" w:rsidRDefault="00756025" w:rsidP="00756025">
      <w:pPr>
        <w:pStyle w:val="Quote"/>
      </w:pPr>
      <w:r>
        <w:rPr>
          <w:noProof/>
        </w:rPr>
        <w:drawing>
          <wp:anchor distT="0" distB="0" distL="114300" distR="114300" simplePos="0" relativeHeight="251681792" behindDoc="0" locked="0" layoutInCell="1" allowOverlap="1" wp14:anchorId="398B9457" wp14:editId="1C48D1E7">
            <wp:simplePos x="0" y="0"/>
            <wp:positionH relativeFrom="column">
              <wp:posOffset>0</wp:posOffset>
            </wp:positionH>
            <wp:positionV relativeFrom="paragraph">
              <wp:posOffset>372110</wp:posOffset>
            </wp:positionV>
            <wp:extent cx="3200400" cy="1244600"/>
            <wp:effectExtent l="0" t="0" r="0" b="0"/>
            <wp:wrapTopAndBottom/>
            <wp:docPr id="1" name="Picture 1" descr="Macintosh HD:Users:DMART:Dropbox:FocusDesigns:MEDIA:Photoshop Files:Error Code:Normal Ope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MART:Dropbox:FocusDesigns:MEDIA:Photoshop Files:Error Code:Normal Operation.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0400" cy="124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E2765C">
        <w:t>In normal operating conditions the SBU will display a solid LED.</w:t>
      </w:r>
    </w:p>
    <w:p w14:paraId="391A62D8" w14:textId="77777777" w:rsidR="00E2765C" w:rsidRPr="00C0536E" w:rsidRDefault="00E2765C" w:rsidP="0077464C">
      <w:pPr>
        <w:pStyle w:val="Heading3"/>
      </w:pPr>
      <w:bookmarkStart w:id="16" w:name="_Toc218837485"/>
      <w:r w:rsidRPr="00C0536E">
        <w:lastRenderedPageBreak/>
        <w:t>Low Battery Mode</w:t>
      </w:r>
      <w:bookmarkEnd w:id="16"/>
    </w:p>
    <w:p w14:paraId="444ED3BB" w14:textId="32B5FD5D" w:rsidR="00E2765C" w:rsidRDefault="00E2765C" w:rsidP="00A83050">
      <w:r>
        <w:t xml:space="preserve">As the battery gets closer to the end of its capacity during your ride the LED will begin to flash.  </w:t>
      </w:r>
      <w:r w:rsidR="00F02D1B">
        <w:t>As you see a slow pulse (pictured below) your battery is nearing the end of its charge</w:t>
      </w:r>
      <w:r>
        <w:t>.</w:t>
      </w:r>
      <w:r>
        <w:rPr>
          <w:noProof/>
        </w:rPr>
        <w:drawing>
          <wp:inline distT="0" distB="0" distL="0" distR="0" wp14:anchorId="4C26DBD3" wp14:editId="3E6D7CEA">
            <wp:extent cx="3200400" cy="1244600"/>
            <wp:effectExtent l="0" t="0" r="0" b="0"/>
            <wp:docPr id="2" name="Picture 2" descr="Macintosh HD:Users:DMART:Dropbox:FocusDesigns:MEDIA:Photoshop Files:Error Code:Low Batt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DMART:Dropbox:FocusDesigns:MEDIA:Photoshop Files:Error Code:Low Batter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1244600"/>
                    </a:xfrm>
                    <a:prstGeom prst="rect">
                      <a:avLst/>
                    </a:prstGeom>
                    <a:noFill/>
                    <a:ln>
                      <a:noFill/>
                    </a:ln>
                  </pic:spPr>
                </pic:pic>
              </a:graphicData>
            </a:graphic>
          </wp:inline>
        </w:drawing>
      </w:r>
    </w:p>
    <w:p w14:paraId="1A5D3E0F" w14:textId="6A647CBF" w:rsidR="00F02D1B" w:rsidRPr="00C0536E" w:rsidRDefault="00941CCD" w:rsidP="0077464C">
      <w:pPr>
        <w:pStyle w:val="Heading3"/>
      </w:pPr>
      <w:bookmarkStart w:id="17" w:name="_Toc218837486"/>
      <w:r>
        <w:t>Various Factory Modes</w:t>
      </w:r>
      <w:bookmarkEnd w:id="17"/>
    </w:p>
    <w:p w14:paraId="2C12A54C" w14:textId="35033C85" w:rsidR="00941CCD" w:rsidRPr="00941CCD" w:rsidRDefault="00941CCD" w:rsidP="00A83050">
      <w:r>
        <w:t xml:space="preserve">There are many different blink codes that may indicate an </w:t>
      </w:r>
      <w:r w:rsidRPr="00941CCD">
        <w:t xml:space="preserve">irregular activity with your SBU.  The </w:t>
      </w:r>
      <w:proofErr w:type="gramStart"/>
      <w:r w:rsidRPr="00941CCD">
        <w:t>various factory modes are differentiated by the number of blinks in a row</w:t>
      </w:r>
      <w:proofErr w:type="gramEnd"/>
      <w:r w:rsidRPr="00941CCD">
        <w:t xml:space="preserve">. </w:t>
      </w:r>
    </w:p>
    <w:p w14:paraId="02BA029F" w14:textId="77777777" w:rsidR="00941CCD" w:rsidRPr="00941CCD" w:rsidRDefault="00941CCD" w:rsidP="00A83050"/>
    <w:p w14:paraId="7176D505" w14:textId="447635CF" w:rsidR="00941CCD" w:rsidRDefault="00941CC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 xml:space="preserve">1 </w:t>
      </w:r>
      <w:r w:rsidR="005027AD">
        <w:rPr>
          <w:rFonts w:eastAsia="Times New Roman"/>
          <w:color w:val="212F40"/>
          <w:shd w:val="clear" w:color="auto" w:fill="FFFFFF"/>
        </w:rPr>
        <w:t xml:space="preserve">  </w:t>
      </w:r>
      <w:r>
        <w:rPr>
          <w:rFonts w:eastAsia="Times New Roman"/>
          <w:color w:val="212F40"/>
          <w:shd w:val="clear" w:color="auto" w:fill="FFFFFF"/>
        </w:rPr>
        <w:t>blink</w:t>
      </w:r>
      <w:r>
        <w:rPr>
          <w:rFonts w:eastAsia="Times New Roman"/>
          <w:color w:val="212F40"/>
          <w:shd w:val="clear" w:color="auto" w:fill="FFFFFF"/>
        </w:rPr>
        <w:tab/>
      </w:r>
      <w:r w:rsidRPr="00941CCD">
        <w:rPr>
          <w:rFonts w:eastAsia="Times New Roman"/>
          <w:color w:val="212F40"/>
          <w:shd w:val="clear" w:color="auto" w:fill="FFFFFF"/>
        </w:rPr>
        <w:t>BMS indicating low battery</w:t>
      </w:r>
    </w:p>
    <w:p w14:paraId="25AE7361" w14:textId="2EC486DA" w:rsidR="00941CCD" w:rsidRDefault="00941CC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 xml:space="preserve">2 </w:t>
      </w:r>
      <w:r w:rsidR="005027AD">
        <w:rPr>
          <w:rFonts w:eastAsia="Times New Roman"/>
          <w:color w:val="212F40"/>
          <w:shd w:val="clear" w:color="auto" w:fill="FFFFFF"/>
        </w:rPr>
        <w:t xml:space="preserve">  </w:t>
      </w:r>
      <w:proofErr w:type="gramStart"/>
      <w:r>
        <w:rPr>
          <w:rFonts w:eastAsia="Times New Roman"/>
          <w:color w:val="212F40"/>
          <w:shd w:val="clear" w:color="auto" w:fill="FFFFFF"/>
        </w:rPr>
        <w:t>blinks</w:t>
      </w:r>
      <w:proofErr w:type="gramEnd"/>
      <w:r>
        <w:rPr>
          <w:rFonts w:eastAsia="Times New Roman"/>
          <w:color w:val="212F40"/>
          <w:shd w:val="clear" w:color="auto" w:fill="FFFFFF"/>
        </w:rPr>
        <w:tab/>
        <w:t>V</w:t>
      </w:r>
      <w:r w:rsidRPr="00941CCD">
        <w:rPr>
          <w:rFonts w:eastAsia="Times New Roman"/>
          <w:color w:val="212F40"/>
          <w:shd w:val="clear" w:color="auto" w:fill="FFFFFF"/>
        </w:rPr>
        <w:t xml:space="preserve">oltage too low </w:t>
      </w:r>
    </w:p>
    <w:p w14:paraId="5834E1C0" w14:textId="05B2932B"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 xml:space="preserve">3   </w:t>
      </w:r>
      <w:proofErr w:type="gramStart"/>
      <w:r>
        <w:rPr>
          <w:rFonts w:eastAsia="Times New Roman"/>
          <w:color w:val="212F40"/>
          <w:shd w:val="clear" w:color="auto" w:fill="FFFFFF"/>
        </w:rPr>
        <w:t>blinks</w:t>
      </w:r>
      <w:proofErr w:type="gramEnd"/>
      <w:r>
        <w:rPr>
          <w:rFonts w:eastAsia="Times New Roman"/>
          <w:color w:val="212F40"/>
          <w:shd w:val="clear" w:color="auto" w:fill="FFFFFF"/>
        </w:rPr>
        <w:t xml:space="preserve"> </w:t>
      </w:r>
      <w:r>
        <w:rPr>
          <w:rFonts w:eastAsia="Times New Roman"/>
          <w:color w:val="212F40"/>
          <w:shd w:val="clear" w:color="auto" w:fill="FFFFFF"/>
        </w:rPr>
        <w:tab/>
      </w:r>
      <w:r w:rsidR="00941CCD">
        <w:rPr>
          <w:rFonts w:eastAsia="Times New Roman"/>
          <w:color w:val="212F40"/>
          <w:shd w:val="clear" w:color="auto" w:fill="FFFFFF"/>
        </w:rPr>
        <w:t>V</w:t>
      </w:r>
      <w:r w:rsidR="00941CCD" w:rsidRPr="00941CCD">
        <w:rPr>
          <w:rFonts w:eastAsia="Times New Roman"/>
          <w:color w:val="212F40"/>
          <w:shd w:val="clear" w:color="auto" w:fill="FFFFFF"/>
        </w:rPr>
        <w:t xml:space="preserve">oltage too high </w:t>
      </w:r>
    </w:p>
    <w:p w14:paraId="648091B3" w14:textId="47EDB7D7"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4   blinks</w:t>
      </w:r>
      <w:r>
        <w:rPr>
          <w:rFonts w:eastAsia="Times New Roman"/>
          <w:color w:val="212F40"/>
          <w:shd w:val="clear" w:color="auto" w:fill="FFFFFF"/>
        </w:rPr>
        <w:tab/>
      </w:r>
      <w:proofErr w:type="gramStart"/>
      <w:r w:rsidR="00941CCD">
        <w:rPr>
          <w:rFonts w:eastAsia="Times New Roman"/>
          <w:color w:val="212F40"/>
          <w:shd w:val="clear" w:color="auto" w:fill="FFFFFF"/>
        </w:rPr>
        <w:t>F</w:t>
      </w:r>
      <w:r w:rsidR="00941CCD" w:rsidRPr="00941CCD">
        <w:rPr>
          <w:rFonts w:eastAsia="Times New Roman"/>
          <w:color w:val="212F40"/>
          <w:shd w:val="clear" w:color="auto" w:fill="FFFFFF"/>
        </w:rPr>
        <w:t>all</w:t>
      </w:r>
      <w:proofErr w:type="gramEnd"/>
      <w:r w:rsidR="00941CCD" w:rsidRPr="00941CCD">
        <w:rPr>
          <w:rFonts w:eastAsia="Times New Roman"/>
          <w:color w:val="212F40"/>
          <w:shd w:val="clear" w:color="auto" w:fill="FFFFFF"/>
        </w:rPr>
        <w:t xml:space="preserve"> detected </w:t>
      </w:r>
    </w:p>
    <w:p w14:paraId="10A73AC4" w14:textId="104F293D"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5   blinks</w:t>
      </w:r>
      <w:r>
        <w:rPr>
          <w:rFonts w:eastAsia="Times New Roman"/>
          <w:color w:val="212F40"/>
          <w:shd w:val="clear" w:color="auto" w:fill="FFFFFF"/>
        </w:rPr>
        <w:tab/>
      </w:r>
      <w:proofErr w:type="gramStart"/>
      <w:r w:rsidR="00941CCD">
        <w:rPr>
          <w:rFonts w:eastAsia="Times New Roman"/>
          <w:color w:val="212F40"/>
          <w:shd w:val="clear" w:color="auto" w:fill="FFFFFF"/>
        </w:rPr>
        <w:t>P</w:t>
      </w:r>
      <w:r w:rsidR="00941CCD" w:rsidRPr="00941CCD">
        <w:rPr>
          <w:rFonts w:eastAsia="Times New Roman"/>
          <w:color w:val="212F40"/>
          <w:shd w:val="clear" w:color="auto" w:fill="FFFFFF"/>
        </w:rPr>
        <w:t>ick</w:t>
      </w:r>
      <w:proofErr w:type="gramEnd"/>
      <w:r w:rsidR="00941CCD" w:rsidRPr="00941CCD">
        <w:rPr>
          <w:rFonts w:eastAsia="Times New Roman"/>
          <w:color w:val="212F40"/>
          <w:shd w:val="clear" w:color="auto" w:fill="FFFFFF"/>
        </w:rPr>
        <w:t xml:space="preserve"> up detected </w:t>
      </w:r>
    </w:p>
    <w:p w14:paraId="2B93B73D" w14:textId="0B3491E6"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6   blinks</w:t>
      </w:r>
      <w:r>
        <w:rPr>
          <w:rFonts w:eastAsia="Times New Roman"/>
          <w:color w:val="212F40"/>
          <w:shd w:val="clear" w:color="auto" w:fill="FFFFFF"/>
        </w:rPr>
        <w:tab/>
        <w:t>O</w:t>
      </w:r>
      <w:r w:rsidR="00941CCD" w:rsidRPr="00941CCD">
        <w:rPr>
          <w:rFonts w:eastAsia="Times New Roman"/>
          <w:color w:val="212F40"/>
          <w:shd w:val="clear" w:color="auto" w:fill="FFFFFF"/>
        </w:rPr>
        <w:t xml:space="preserve">ver-current detected </w:t>
      </w:r>
    </w:p>
    <w:p w14:paraId="7FB5B423" w14:textId="463BB8B3"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 xml:space="preserve">7   </w:t>
      </w:r>
      <w:proofErr w:type="gramStart"/>
      <w:r>
        <w:rPr>
          <w:rFonts w:eastAsia="Times New Roman"/>
          <w:color w:val="212F40"/>
          <w:shd w:val="clear" w:color="auto" w:fill="FFFFFF"/>
        </w:rPr>
        <w:t>blinks</w:t>
      </w:r>
      <w:proofErr w:type="gramEnd"/>
      <w:r>
        <w:rPr>
          <w:rFonts w:eastAsia="Times New Roman"/>
          <w:color w:val="212F40"/>
          <w:shd w:val="clear" w:color="auto" w:fill="FFFFFF"/>
        </w:rPr>
        <w:tab/>
        <w:t>O</w:t>
      </w:r>
      <w:r w:rsidR="00941CCD" w:rsidRPr="00941CCD">
        <w:rPr>
          <w:rFonts w:eastAsia="Times New Roman"/>
          <w:color w:val="212F40"/>
          <w:shd w:val="clear" w:color="auto" w:fill="FFFFFF"/>
        </w:rPr>
        <w:t xml:space="preserve">ver-temperature </w:t>
      </w:r>
    </w:p>
    <w:p w14:paraId="06F72845" w14:textId="5E8219D6"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8   blinks</w:t>
      </w:r>
      <w:r>
        <w:rPr>
          <w:rFonts w:eastAsia="Times New Roman"/>
          <w:color w:val="212F40"/>
          <w:shd w:val="clear" w:color="auto" w:fill="FFFFFF"/>
        </w:rPr>
        <w:tab/>
        <w:t>B</w:t>
      </w:r>
      <w:r w:rsidR="00941CCD" w:rsidRPr="00941CCD">
        <w:rPr>
          <w:rFonts w:eastAsia="Times New Roman"/>
          <w:color w:val="212F40"/>
          <w:shd w:val="clear" w:color="auto" w:fill="FFFFFF"/>
        </w:rPr>
        <w:t xml:space="preserve">ad gyro </w:t>
      </w:r>
    </w:p>
    <w:p w14:paraId="2A343048" w14:textId="12046B59"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9   blinks</w:t>
      </w:r>
      <w:r>
        <w:rPr>
          <w:rFonts w:eastAsia="Times New Roman"/>
          <w:color w:val="212F40"/>
          <w:shd w:val="clear" w:color="auto" w:fill="FFFFFF"/>
        </w:rPr>
        <w:tab/>
        <w:t>B</w:t>
      </w:r>
      <w:r w:rsidR="00941CCD" w:rsidRPr="00941CCD">
        <w:rPr>
          <w:rFonts w:eastAsia="Times New Roman"/>
          <w:color w:val="212F40"/>
          <w:shd w:val="clear" w:color="auto" w:fill="FFFFFF"/>
        </w:rPr>
        <w:t>ad accelerometer</w:t>
      </w:r>
    </w:p>
    <w:p w14:paraId="3CD961C9" w14:textId="10EC422A"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10 blinks</w:t>
      </w:r>
      <w:r>
        <w:rPr>
          <w:rFonts w:eastAsia="Times New Roman"/>
          <w:color w:val="212F40"/>
          <w:shd w:val="clear" w:color="auto" w:fill="FFFFFF"/>
        </w:rPr>
        <w:tab/>
        <w:t>B</w:t>
      </w:r>
      <w:r w:rsidR="00941CCD" w:rsidRPr="00941CCD">
        <w:rPr>
          <w:rFonts w:eastAsia="Times New Roman"/>
          <w:color w:val="212F40"/>
          <w:shd w:val="clear" w:color="auto" w:fill="FFFFFF"/>
        </w:rPr>
        <w:t xml:space="preserve">ad current sensor </w:t>
      </w:r>
    </w:p>
    <w:p w14:paraId="66889D19" w14:textId="37CC0CA8" w:rsidR="00941CCD" w:rsidRDefault="005027AD" w:rsidP="005027AD">
      <w:pPr>
        <w:tabs>
          <w:tab w:val="left" w:pos="1440"/>
          <w:tab w:val="left" w:pos="2700"/>
        </w:tabs>
        <w:ind w:left="1080"/>
        <w:rPr>
          <w:rFonts w:eastAsia="Times New Roman"/>
          <w:color w:val="212F40"/>
          <w:shd w:val="clear" w:color="auto" w:fill="FFFFFF"/>
        </w:rPr>
      </w:pPr>
      <w:r>
        <w:rPr>
          <w:rFonts w:eastAsia="Times New Roman"/>
          <w:color w:val="212F40"/>
          <w:shd w:val="clear" w:color="auto" w:fill="FFFFFF"/>
        </w:rPr>
        <w:t xml:space="preserve">11 </w:t>
      </w:r>
      <w:proofErr w:type="gramStart"/>
      <w:r>
        <w:rPr>
          <w:rFonts w:eastAsia="Times New Roman"/>
          <w:color w:val="212F40"/>
          <w:shd w:val="clear" w:color="auto" w:fill="FFFFFF"/>
        </w:rPr>
        <w:t>blinks</w:t>
      </w:r>
      <w:proofErr w:type="gramEnd"/>
      <w:r>
        <w:rPr>
          <w:rFonts w:eastAsia="Times New Roman"/>
          <w:color w:val="212F40"/>
          <w:shd w:val="clear" w:color="auto" w:fill="FFFFFF"/>
        </w:rPr>
        <w:tab/>
        <w:t>B</w:t>
      </w:r>
      <w:r w:rsidR="00941CCD" w:rsidRPr="00941CCD">
        <w:rPr>
          <w:rFonts w:eastAsia="Times New Roman"/>
          <w:color w:val="212F40"/>
          <w:shd w:val="clear" w:color="auto" w:fill="FFFFFF"/>
        </w:rPr>
        <w:t xml:space="preserve">ad hall sensors </w:t>
      </w:r>
    </w:p>
    <w:p w14:paraId="719D0887" w14:textId="066985E0" w:rsidR="00941CCD" w:rsidRPr="00941CCD" w:rsidRDefault="005027AD" w:rsidP="005027AD">
      <w:pPr>
        <w:tabs>
          <w:tab w:val="left" w:pos="1440"/>
          <w:tab w:val="left" w:pos="2700"/>
        </w:tabs>
        <w:ind w:left="1080"/>
        <w:rPr>
          <w:rFonts w:eastAsia="Times New Roman"/>
        </w:rPr>
      </w:pPr>
      <w:r>
        <w:rPr>
          <w:rFonts w:eastAsia="Times New Roman"/>
          <w:color w:val="212F40"/>
          <w:shd w:val="clear" w:color="auto" w:fill="FFFFFF"/>
        </w:rPr>
        <w:t>12 blinks</w:t>
      </w:r>
      <w:r>
        <w:rPr>
          <w:rFonts w:eastAsia="Times New Roman"/>
          <w:color w:val="212F40"/>
          <w:shd w:val="clear" w:color="auto" w:fill="FFFFFF"/>
        </w:rPr>
        <w:tab/>
        <w:t>B</w:t>
      </w:r>
      <w:r w:rsidR="00941CCD" w:rsidRPr="00941CCD">
        <w:rPr>
          <w:rFonts w:eastAsia="Times New Roman"/>
          <w:color w:val="212F40"/>
          <w:shd w:val="clear" w:color="auto" w:fill="FFFFFF"/>
        </w:rPr>
        <w:t>ad motor</w:t>
      </w:r>
    </w:p>
    <w:p w14:paraId="03ADC6DB" w14:textId="77777777" w:rsidR="00685EA0" w:rsidRDefault="00685EA0" w:rsidP="00A83050"/>
    <w:p w14:paraId="3BDE8825" w14:textId="77777777" w:rsidR="00685EA0" w:rsidRDefault="007C2EF7" w:rsidP="00A83050">
      <w:r w:rsidRPr="007C2EF7">
        <w:lastRenderedPageBreak/>
        <w:t>WARNING:  Do not overpower the balancing capabilities of the SBU by aggressively leaning forward or backward.  Loss of control, serious injury or death may occur from ignoring safety warnings.</w:t>
      </w:r>
    </w:p>
    <w:p w14:paraId="571D4CA9" w14:textId="77777777" w:rsidR="00685EA0" w:rsidRDefault="007C2EF7" w:rsidP="00A83050">
      <w:pPr>
        <w:pStyle w:val="Heading2"/>
      </w:pPr>
      <w:bookmarkStart w:id="18" w:name="_Toc218837487"/>
      <w:r w:rsidRPr="007C2EF7">
        <w:t>Battery Pack</w:t>
      </w:r>
      <w:bookmarkEnd w:id="18"/>
    </w:p>
    <w:p w14:paraId="5FAF137B" w14:textId="5D65995D" w:rsidR="008371A9" w:rsidRDefault="007C2EF7" w:rsidP="00A83050">
      <w:r w:rsidRPr="007C2EF7">
        <w:t xml:space="preserve">The SBU utilizes the latest technology in high power battery packs. This pack is capable of very high power, long life, and is inherently safer than standard battery technology. Although the technology is much safer than standard battery technology, care must be taken to never overcharge, undercharge or damage the battery in any way. The Battery Pack is </w:t>
      </w:r>
      <w:r w:rsidR="008371A9">
        <w:t>a split pack and is located beneath the top plate in each side of the SBU.</w:t>
      </w:r>
      <w:r w:rsidRPr="007C2EF7">
        <w:t xml:space="preserve"> The battery will run the SBU for at least an hour under normal operating </w:t>
      </w:r>
      <w:r w:rsidR="00555084">
        <w:t>conditions</w:t>
      </w:r>
      <w:r w:rsidRPr="007C2EF7">
        <w:t xml:space="preserve">.  The Battery Pack is fitted with black and red high current connectors.  To remove or disconnect the battery, </w:t>
      </w:r>
      <w:r w:rsidR="00201541">
        <w:t>disconnect the internal wires and carefully remove each of the battery half-packs.</w:t>
      </w:r>
      <w:r w:rsidRPr="007C2EF7">
        <w:t xml:space="preserve"> Always unplug the Battery Pack from the SBU when storing the SBU for an extended period of time. The battery pack should be charged at least every three months.</w:t>
      </w:r>
    </w:p>
    <w:p w14:paraId="2C7C4D62" w14:textId="77777777" w:rsidR="008371A9" w:rsidRDefault="008371A9" w:rsidP="00A83050"/>
    <w:p w14:paraId="1DAC6AA9" w14:textId="741677D3" w:rsidR="007C2EF7" w:rsidRPr="007C2EF7" w:rsidRDefault="007C2EF7" w:rsidP="00A83050">
      <w:r w:rsidRPr="007C2EF7">
        <w:t>WARNING:  Never overcharge, undercharge or physically damage the Battery Pack.  If the Battery Pack appears to be damaged or is not holding a charge, DO NOT USE IT!</w:t>
      </w:r>
    </w:p>
    <w:p w14:paraId="2F9830E3" w14:textId="19D8B252" w:rsidR="008371A9" w:rsidRPr="00C0536E" w:rsidRDefault="007C2EF7" w:rsidP="0077464C">
      <w:pPr>
        <w:pStyle w:val="Heading3"/>
      </w:pPr>
      <w:bookmarkStart w:id="19" w:name="_Toc218837488"/>
      <w:r w:rsidRPr="00C0536E">
        <w:t>Battery Protection Mode</w:t>
      </w:r>
      <w:r w:rsidR="00201541">
        <w:t xml:space="preserve"> – AKA Pushback</w:t>
      </w:r>
      <w:bookmarkEnd w:id="19"/>
    </w:p>
    <w:p w14:paraId="7A8487AB" w14:textId="7C984396" w:rsidR="007C2EF7" w:rsidRPr="007C2EF7" w:rsidRDefault="007C2EF7" w:rsidP="00A83050">
      <w:r w:rsidRPr="007C2EF7">
        <w:t>If (at any time) the rider demands too much current by any number of factors (i.e. trying to go too fast, a very steep or sudden incline, operating with a very low battery) the SBU will moderately “push back” the rider.  Once this mode is experienced the rider should heed this caution and ride less aggressively.</w:t>
      </w:r>
    </w:p>
    <w:p w14:paraId="2474493D" w14:textId="3DAE28B8" w:rsidR="008371A9" w:rsidRDefault="008371A9" w:rsidP="00A83050">
      <w:pPr>
        <w:pStyle w:val="Heading2"/>
      </w:pPr>
      <w:bookmarkStart w:id="20" w:name="_Toc218837489"/>
      <w:r>
        <w:lastRenderedPageBreak/>
        <w:t xml:space="preserve">Folding </w:t>
      </w:r>
      <w:r w:rsidR="00201541">
        <w:t>Foot Wedges</w:t>
      </w:r>
      <w:bookmarkEnd w:id="20"/>
    </w:p>
    <w:p w14:paraId="75EB08DC" w14:textId="17B1AC4A" w:rsidR="007C2EF7" w:rsidRPr="007C2EF7" w:rsidRDefault="007C2EF7" w:rsidP="00A83050">
      <w:r w:rsidRPr="007C2EF7">
        <w:t xml:space="preserve">Your SBU is equipped with folding </w:t>
      </w:r>
      <w:r w:rsidR="008371A9">
        <w:t>foot wedges</w:t>
      </w:r>
      <w:r w:rsidRPr="007C2EF7">
        <w:t xml:space="preserve">.  These </w:t>
      </w:r>
      <w:r w:rsidR="008371A9">
        <w:t>foot wedges</w:t>
      </w:r>
      <w:r w:rsidRPr="007C2EF7">
        <w:t xml:space="preserve"> can be folded in order to make the SBU more compact. </w:t>
      </w:r>
    </w:p>
    <w:p w14:paraId="16137188" w14:textId="77777777" w:rsidR="008371A9" w:rsidRDefault="007C2EF7" w:rsidP="00A83050">
      <w:pPr>
        <w:pStyle w:val="Heading2"/>
      </w:pPr>
      <w:bookmarkStart w:id="21" w:name="_Toc218837490"/>
      <w:r w:rsidRPr="007C2EF7">
        <w:t>Battery Charger</w:t>
      </w:r>
      <w:bookmarkEnd w:id="21"/>
    </w:p>
    <w:p w14:paraId="5F7923C8" w14:textId="093A271B" w:rsidR="007C2EF7" w:rsidRPr="007C2EF7" w:rsidRDefault="007C2EF7" w:rsidP="00A83050">
      <w:r w:rsidRPr="007C2EF7">
        <w:t xml:space="preserve">Only use the charger supplied by Focus Designs.  The </w:t>
      </w:r>
      <w:proofErr w:type="gramStart"/>
      <w:r w:rsidRPr="007C2EF7">
        <w:t>high power battery pack must only be charged by the supplied charger</w:t>
      </w:r>
      <w:proofErr w:type="gramEnd"/>
      <w:r w:rsidRPr="007C2EF7">
        <w:t xml:space="preserve">.  Do not attempt to charge by any other means.  The Battery Charger has a connector that plugs into the </w:t>
      </w:r>
      <w:r w:rsidR="00586AF5">
        <w:t>Charging Port</w:t>
      </w:r>
      <w:r w:rsidRPr="007C2EF7">
        <w:t xml:space="preserve"> of the SBU.  Connect AC power to the charger first, and then simply plug the connector into the </w:t>
      </w:r>
      <w:r w:rsidR="00586AF5">
        <w:t>Charging Port</w:t>
      </w:r>
      <w:r w:rsidRPr="007C2EF7">
        <w:t xml:space="preserve">. The charger automatically stops charging when the battery pack is full.  Charge time depends on discharge state of the battery pack and </w:t>
      </w:r>
      <w:r w:rsidR="00941CCD">
        <w:t>may take up to one hour</w:t>
      </w:r>
      <w:r w:rsidRPr="007C2EF7">
        <w:t>.  The battery self balances for about an hour after it is fully charged while still connected to the charger. After about an hour after indicating fully charged, disconnect the charger from the battery; do not leave the charger connected for extended periods of time</w:t>
      </w:r>
      <w:r w:rsidR="00941CCD">
        <w:t xml:space="preserve"> (longer than 1 week)</w:t>
      </w:r>
      <w:r w:rsidRPr="007C2EF7">
        <w:t>.</w:t>
      </w:r>
    </w:p>
    <w:p w14:paraId="1C5EB7F0" w14:textId="77777777" w:rsidR="00F02D1B" w:rsidRDefault="00F02D1B" w:rsidP="00A83050">
      <w:pPr>
        <w:pStyle w:val="Heading1"/>
      </w:pPr>
    </w:p>
    <w:p w14:paraId="455EA119" w14:textId="77777777" w:rsidR="007C2EF7" w:rsidRPr="007C2EF7" w:rsidRDefault="007C2EF7" w:rsidP="00A83050">
      <w:pPr>
        <w:pStyle w:val="Heading1"/>
      </w:pPr>
      <w:bookmarkStart w:id="22" w:name="_Toc218837491"/>
      <w:r w:rsidRPr="007C2EF7">
        <w:t>First ride</w:t>
      </w:r>
      <w:bookmarkEnd w:id="22"/>
    </w:p>
    <w:p w14:paraId="68AF57F3" w14:textId="790B279D" w:rsidR="008371A9" w:rsidRDefault="008371A9" w:rsidP="00A83050">
      <w:pPr>
        <w:pStyle w:val="Heading2"/>
      </w:pPr>
      <w:bookmarkStart w:id="23" w:name="_Toc218837492"/>
      <w:r>
        <w:t>Make sure it fits</w:t>
      </w:r>
      <w:bookmarkEnd w:id="23"/>
    </w:p>
    <w:p w14:paraId="75378FF8" w14:textId="29EAEE52" w:rsidR="008371A9" w:rsidRPr="008371A9" w:rsidRDefault="008371A9" w:rsidP="00A83050">
      <w:r>
        <w:t>Read the “Fit” section before you ride.</w:t>
      </w:r>
    </w:p>
    <w:p w14:paraId="6F9B107B" w14:textId="2AD43466" w:rsidR="008371A9" w:rsidRDefault="008371A9" w:rsidP="00A83050">
      <w:pPr>
        <w:pStyle w:val="Heading2"/>
      </w:pPr>
      <w:bookmarkStart w:id="24" w:name="_Toc218837493"/>
      <w:r>
        <w:t>Make sure the SBU is in tip top shape</w:t>
      </w:r>
      <w:bookmarkEnd w:id="24"/>
    </w:p>
    <w:p w14:paraId="4B1DA99D" w14:textId="7F28B6A7" w:rsidR="007C2EF7" w:rsidRPr="007C2EF7" w:rsidRDefault="007C2EF7" w:rsidP="00A83050">
      <w:r w:rsidRPr="008371A9">
        <w:t>Perform the Mechanical Safety Check</w:t>
      </w:r>
      <w:r w:rsidR="008371A9">
        <w:t xml:space="preserve"> before you ride.</w:t>
      </w:r>
      <w:r w:rsidRPr="007C2EF7">
        <w:t> </w:t>
      </w:r>
    </w:p>
    <w:p w14:paraId="320721A0" w14:textId="77777777" w:rsidR="008371A9" w:rsidRDefault="008371A9" w:rsidP="00A83050">
      <w:pPr>
        <w:pStyle w:val="Heading2"/>
      </w:pPr>
      <w:bookmarkStart w:id="25" w:name="_Toc218837494"/>
      <w:r>
        <w:t>Be safe</w:t>
      </w:r>
      <w:bookmarkEnd w:id="25"/>
    </w:p>
    <w:p w14:paraId="5749164D" w14:textId="539944F6" w:rsidR="007C2EF7" w:rsidRPr="007C2EF7" w:rsidRDefault="008371A9" w:rsidP="00A83050">
      <w:r>
        <w:t>Read all safety instructions first.</w:t>
      </w:r>
    </w:p>
    <w:p w14:paraId="5E2B4B0B" w14:textId="77777777" w:rsidR="008371A9" w:rsidRDefault="008371A9" w:rsidP="00A83050">
      <w:pPr>
        <w:pStyle w:val="Heading2"/>
      </w:pPr>
      <w:bookmarkStart w:id="26" w:name="_Toc218837495"/>
      <w:r>
        <w:lastRenderedPageBreak/>
        <w:t>About your first ride</w:t>
      </w:r>
      <w:bookmarkEnd w:id="26"/>
    </w:p>
    <w:p w14:paraId="04AD1C8B" w14:textId="77777777" w:rsidR="00CD63DE" w:rsidRDefault="00CD63DE" w:rsidP="00A83050"/>
    <w:p w14:paraId="29E96C9A" w14:textId="2E659D1F" w:rsidR="007C2EF7" w:rsidRPr="007C2EF7" w:rsidRDefault="007C2EF7" w:rsidP="00A83050">
      <w:r w:rsidRPr="007C2EF7">
        <w:t>Pick a controlled environment, away from cars, people (other than your assistant</w:t>
      </w:r>
      <w:r w:rsidR="00201DDE">
        <w:t xml:space="preserve">), obstacles or other hazards. </w:t>
      </w:r>
      <w:r w:rsidRPr="007C2EF7">
        <w:t>Ride to become familiar with the controls, features and performance of your new SBU.</w:t>
      </w:r>
    </w:p>
    <w:p w14:paraId="461A1416" w14:textId="77777777" w:rsidR="00CD63DE" w:rsidRDefault="00CD63DE" w:rsidP="00A83050"/>
    <w:p w14:paraId="08488338" w14:textId="7C8F58DA" w:rsidR="00CD63DE" w:rsidRPr="00201DDE" w:rsidRDefault="007C2EF7" w:rsidP="00A83050">
      <w:pPr>
        <w:rPr>
          <w:u w:val="single"/>
        </w:rPr>
      </w:pPr>
      <w:r w:rsidRPr="00201DDE">
        <w:rPr>
          <w:u w:val="single"/>
        </w:rPr>
        <w:t xml:space="preserve">Do not lift the SBU off the ground while powered </w:t>
      </w:r>
      <w:r w:rsidR="00290028" w:rsidRPr="00201DDE">
        <w:rPr>
          <w:u w:val="single"/>
        </w:rPr>
        <w:t>ON</w:t>
      </w:r>
      <w:r w:rsidRPr="00201DDE">
        <w:rPr>
          <w:u w:val="single"/>
        </w:rPr>
        <w:t xml:space="preserve">.  </w:t>
      </w:r>
    </w:p>
    <w:p w14:paraId="1D147972" w14:textId="79DA9929" w:rsidR="007C2EF7" w:rsidRPr="007C2EF7" w:rsidRDefault="007C2EF7" w:rsidP="00A83050">
      <w:r w:rsidRPr="007C2EF7">
        <w:t xml:space="preserve">The SBU will attempt to balance and spin the wheel at a rapid rate in the air.  If the SBU is (accidentally) lifted up while powered, turn it </w:t>
      </w:r>
      <w:r w:rsidR="00290028">
        <w:t>OFF</w:t>
      </w:r>
      <w:r w:rsidRPr="007C2EF7">
        <w:t xml:space="preserve">, place it firmly </w:t>
      </w:r>
      <w:r w:rsidR="00290028">
        <w:t>on</w:t>
      </w:r>
      <w:r w:rsidRPr="007C2EF7">
        <w:t xml:space="preserve"> the ground and turn it back </w:t>
      </w:r>
      <w:r w:rsidR="00290028">
        <w:t>ON</w:t>
      </w:r>
      <w:r w:rsidRPr="007C2EF7">
        <w:t>.</w:t>
      </w:r>
    </w:p>
    <w:p w14:paraId="701DF66E" w14:textId="77777777" w:rsidR="00CD63DE" w:rsidRDefault="00CD63DE" w:rsidP="00A83050"/>
    <w:p w14:paraId="1AB3DE85" w14:textId="5232AA5C" w:rsidR="007C2EF7" w:rsidRPr="007C2EF7" w:rsidRDefault="007C2EF7" w:rsidP="00A83050">
      <w:r w:rsidRPr="007C2EF7">
        <w:t xml:space="preserve">Power </w:t>
      </w:r>
      <w:r w:rsidR="00290028">
        <w:t>ON</w:t>
      </w:r>
      <w:r w:rsidRPr="007C2EF7">
        <w:t xml:space="preserve"> the SBU in the upright (ready to ride) position.</w:t>
      </w:r>
    </w:p>
    <w:p w14:paraId="44371332" w14:textId="77777777" w:rsidR="00CD63DE" w:rsidRDefault="00CD63DE" w:rsidP="00A83050"/>
    <w:p w14:paraId="53131CF3" w14:textId="77777777" w:rsidR="00CD63DE" w:rsidRPr="00201DDE" w:rsidRDefault="007C2EF7" w:rsidP="00A83050">
      <w:pPr>
        <w:rPr>
          <w:b/>
        </w:rPr>
      </w:pPr>
      <w:r w:rsidRPr="00201DDE">
        <w:rPr>
          <w:b/>
        </w:rPr>
        <w:t>Get familiar with how the SBU balances.</w:t>
      </w:r>
    </w:p>
    <w:p w14:paraId="5F24194C" w14:textId="32F42256" w:rsidR="00CD63DE" w:rsidRDefault="007C2EF7" w:rsidP="00A83050">
      <w:r w:rsidRPr="007C2EF7">
        <w:t xml:space="preserve">Hold the SBU by placing your hand on the </w:t>
      </w:r>
      <w:proofErr w:type="gramStart"/>
      <w:r w:rsidRPr="007C2EF7">
        <w:t>seat,</w:t>
      </w:r>
      <w:proofErr w:type="gramEnd"/>
      <w:r w:rsidRPr="007C2EF7">
        <w:t xml:space="preserve"> push the SBU forward and backward</w:t>
      </w:r>
      <w:r w:rsidR="00290028">
        <w:t>. N</w:t>
      </w:r>
      <w:r w:rsidRPr="007C2EF7">
        <w:t>otice how the SBU remains balanced under your hand.</w:t>
      </w:r>
    </w:p>
    <w:p w14:paraId="002CBE3E" w14:textId="77777777" w:rsidR="00CD63DE" w:rsidRDefault="00CD63DE" w:rsidP="00A83050"/>
    <w:p w14:paraId="37F8D035" w14:textId="5F99F0D2" w:rsidR="00CD63DE" w:rsidRDefault="007C2EF7" w:rsidP="00A83050">
      <w:r w:rsidRPr="007C2EF7">
        <w:t>Straddle the seat.  Try walking while straddling the SBU</w:t>
      </w:r>
      <w:r w:rsidR="00290028">
        <w:t>. N</w:t>
      </w:r>
      <w:r w:rsidRPr="007C2EF7">
        <w:t xml:space="preserve">otice that the SBU stays underneath you remaining balanced.  </w:t>
      </w:r>
    </w:p>
    <w:p w14:paraId="4DD91B4E" w14:textId="77777777" w:rsidR="00201DDE" w:rsidRDefault="00201DDE" w:rsidP="00A83050"/>
    <w:p w14:paraId="62505988" w14:textId="5F586595" w:rsidR="007C2EF7" w:rsidRPr="007C2EF7" w:rsidRDefault="007C2EF7" w:rsidP="00A83050">
      <w:r w:rsidRPr="007C2EF7">
        <w:t>Walk forward, the SBU moves forward, walk backward, the SBU moves backward.</w:t>
      </w:r>
    </w:p>
    <w:p w14:paraId="075E49C0" w14:textId="77777777" w:rsidR="00CD63DE" w:rsidRDefault="00CD63DE" w:rsidP="00A83050"/>
    <w:p w14:paraId="5D3DE749" w14:textId="77777777" w:rsidR="00CD63DE" w:rsidRDefault="007C2EF7" w:rsidP="00A83050">
      <w:r w:rsidRPr="007C2EF7">
        <w:t xml:space="preserve">TIP: Do not hold onto the seat while on the SBU!  </w:t>
      </w:r>
    </w:p>
    <w:p w14:paraId="4FDDA53D" w14:textId="2ADEB369" w:rsidR="007C2EF7" w:rsidRDefault="007C2EF7" w:rsidP="00A83050">
      <w:r w:rsidRPr="007C2EF7">
        <w:t>This is the number one mistake made by new riders.  If you push, pull or hold onto the seat the SBU thinks you are either leaning forward or backward.  Use your arms for balance, not seat holding.</w:t>
      </w:r>
    </w:p>
    <w:p w14:paraId="473FFDDA" w14:textId="77777777" w:rsidR="00CD63DE" w:rsidRDefault="00CD63DE" w:rsidP="00A83050"/>
    <w:p w14:paraId="76D8C318" w14:textId="77777777" w:rsidR="00CD63DE" w:rsidRDefault="00CD63DE" w:rsidP="00A83050">
      <w:r w:rsidRPr="00CD63DE">
        <w:t xml:space="preserve">TIP: </w:t>
      </w:r>
      <w:r>
        <w:t>T</w:t>
      </w:r>
      <w:r w:rsidRPr="00CD63DE">
        <w:t xml:space="preserve">wisting does </w:t>
      </w:r>
      <w:r>
        <w:t xml:space="preserve">the </w:t>
      </w:r>
      <w:r w:rsidRPr="00CD63DE">
        <w:t>balancing left and right.</w:t>
      </w:r>
      <w:r>
        <w:t xml:space="preserve"> </w:t>
      </w:r>
    </w:p>
    <w:p w14:paraId="7CFA6963" w14:textId="15669593" w:rsidR="00CD63DE" w:rsidRPr="007C2EF7" w:rsidRDefault="00CD63DE" w:rsidP="00A83050">
      <w:r>
        <w:lastRenderedPageBreak/>
        <w:t>Most people think that you lean left or lean right to balance but in fact you must twist into the fall.  For example… if you feel you are falling to the left, twist your hips and legs (as you squeeze onto the seat) so that you turn the SBU into the left direction.  You will need your hands on the outside to generate rotational momentum.  Try to use a very smooth motion and not a jerky motion.</w:t>
      </w:r>
      <w:r w:rsidR="00290028">
        <w:t xml:space="preserve"> You will find that smaller adjustments are more effective, and take less exertion. </w:t>
      </w:r>
    </w:p>
    <w:p w14:paraId="73B9EED5" w14:textId="77777777" w:rsidR="00CD63DE" w:rsidRDefault="00CD63DE" w:rsidP="00A83050"/>
    <w:p w14:paraId="5830CC80" w14:textId="77777777" w:rsidR="00CD63DE" w:rsidRPr="00201DDE" w:rsidRDefault="007C2EF7" w:rsidP="00A83050">
      <w:pPr>
        <w:rPr>
          <w:b/>
        </w:rPr>
      </w:pPr>
      <w:r w:rsidRPr="00201DDE">
        <w:rPr>
          <w:b/>
        </w:rPr>
        <w:t xml:space="preserve">Arms up and </w:t>
      </w:r>
      <w:proofErr w:type="gramStart"/>
      <w:r w:rsidRPr="00201DDE">
        <w:rPr>
          <w:b/>
        </w:rPr>
        <w:t>out,</w:t>
      </w:r>
      <w:proofErr w:type="gramEnd"/>
      <w:r w:rsidRPr="00201DDE">
        <w:rPr>
          <w:b/>
        </w:rPr>
        <w:t xml:space="preserve"> look up and out.</w:t>
      </w:r>
    </w:p>
    <w:p w14:paraId="282589B8" w14:textId="63222610" w:rsidR="007C2EF7" w:rsidRPr="007C2EF7" w:rsidRDefault="007C2EF7" w:rsidP="00A83050">
      <w:r w:rsidRPr="007C2EF7">
        <w:t xml:space="preserve">Just </w:t>
      </w:r>
      <w:proofErr w:type="gramStart"/>
      <w:r w:rsidRPr="007C2EF7">
        <w:t>think</w:t>
      </w:r>
      <w:proofErr w:type="gramEnd"/>
      <w:r w:rsidRPr="007C2EF7">
        <w:t xml:space="preserve"> Leonardo </w:t>
      </w:r>
      <w:proofErr w:type="spellStart"/>
      <w:r w:rsidRPr="007C2EF7">
        <w:t>DeCaprio</w:t>
      </w:r>
      <w:proofErr w:type="spellEnd"/>
      <w:r w:rsidRPr="007C2EF7">
        <w:t xml:space="preserve"> in Titanic:  “I’m the king of the world!”  Arms up and out, looking straight ahead, not down at the ground or SBU.  And say it loud: “I’m the king of the world!”  And remember: don’t grab the seat.</w:t>
      </w:r>
    </w:p>
    <w:p w14:paraId="70C4C37D" w14:textId="77777777" w:rsidR="00CD63DE" w:rsidRDefault="00CD63DE" w:rsidP="00A83050"/>
    <w:p w14:paraId="21425B67" w14:textId="77777777" w:rsidR="00CD63DE" w:rsidRPr="00201DDE" w:rsidRDefault="007C2EF7" w:rsidP="00A83050">
      <w:pPr>
        <w:rPr>
          <w:b/>
        </w:rPr>
      </w:pPr>
      <w:r w:rsidRPr="00201DDE">
        <w:rPr>
          <w:b/>
        </w:rPr>
        <w:t>First thing to learn is the speed control</w:t>
      </w:r>
      <w:r w:rsidR="00CD63DE" w:rsidRPr="00201DDE">
        <w:rPr>
          <w:b/>
        </w:rPr>
        <w:t>.</w:t>
      </w:r>
    </w:p>
    <w:p w14:paraId="7EE2CA0A" w14:textId="77777777" w:rsidR="00CD63DE" w:rsidRDefault="007C2EF7" w:rsidP="00A83050">
      <w:r w:rsidRPr="007C2EF7">
        <w:t>While sitting on the SBU, put one foot on the peg and the other in front of you hovering above the ground.  Lean forward to move forward and then lean back slow down and stop.  Perform this exercise until you are comfortable with the SBU’s speed control.</w:t>
      </w:r>
    </w:p>
    <w:p w14:paraId="5B162525" w14:textId="77777777" w:rsidR="00CD63DE" w:rsidRDefault="00CD63DE" w:rsidP="00A83050"/>
    <w:p w14:paraId="7B9BD7B3" w14:textId="2FB88F2B" w:rsidR="00CD63DE" w:rsidRPr="00201DDE" w:rsidRDefault="007C2EF7" w:rsidP="00A83050">
      <w:pPr>
        <w:rPr>
          <w:b/>
        </w:rPr>
      </w:pPr>
      <w:r w:rsidRPr="00201DDE">
        <w:rPr>
          <w:b/>
        </w:rPr>
        <w:t xml:space="preserve">Again: </w:t>
      </w:r>
      <w:r w:rsidR="00290028" w:rsidRPr="00201DDE">
        <w:rPr>
          <w:b/>
        </w:rPr>
        <w:t>L</w:t>
      </w:r>
      <w:r w:rsidRPr="00201DDE">
        <w:rPr>
          <w:b/>
        </w:rPr>
        <w:t xml:space="preserve">ean back to slow down and stop.  </w:t>
      </w:r>
    </w:p>
    <w:p w14:paraId="4F6106A7" w14:textId="24AEF75F" w:rsidR="007C2EF7" w:rsidRPr="007C2EF7" w:rsidRDefault="007C2EF7" w:rsidP="00A83050">
      <w:r w:rsidRPr="007C2EF7">
        <w:t>Lean forward to move forward, lean back to slow down and stop. </w:t>
      </w:r>
    </w:p>
    <w:p w14:paraId="38B88F95" w14:textId="77777777" w:rsidR="00CD63DE" w:rsidRDefault="00CD63DE" w:rsidP="00A83050"/>
    <w:p w14:paraId="77E88FC9" w14:textId="77777777" w:rsidR="00CD63DE" w:rsidRPr="00201DDE" w:rsidRDefault="007C2EF7" w:rsidP="00A83050">
      <w:pPr>
        <w:rPr>
          <w:b/>
        </w:rPr>
      </w:pPr>
      <w:r w:rsidRPr="00201DDE">
        <w:rPr>
          <w:b/>
        </w:rPr>
        <w:t>Recap</w:t>
      </w:r>
    </w:p>
    <w:p w14:paraId="07597069" w14:textId="2FE10749" w:rsidR="007C2EF7" w:rsidRPr="007C2EF7" w:rsidRDefault="007C2EF7" w:rsidP="00A83050">
      <w:r w:rsidRPr="007C2EF7">
        <w:t xml:space="preserve">Arms </w:t>
      </w:r>
      <w:proofErr w:type="gramStart"/>
      <w:r w:rsidRPr="007C2EF7">
        <w:t>up,</w:t>
      </w:r>
      <w:proofErr w:type="gramEnd"/>
      <w:r w:rsidRPr="007C2EF7">
        <w:t xml:space="preserve"> look up, no seat grabbing, lean forward to move forward, lean backward to slow down and stop.  Make sure you’ve mastered these things before moving on to the next step.</w:t>
      </w:r>
    </w:p>
    <w:p w14:paraId="0D3A1150" w14:textId="77777777" w:rsidR="007C2EF7" w:rsidRPr="007C2EF7" w:rsidRDefault="007C2EF7" w:rsidP="00A83050">
      <w:r w:rsidRPr="007C2EF7">
        <w:lastRenderedPageBreak/>
        <w:t> </w:t>
      </w:r>
    </w:p>
    <w:p w14:paraId="598ACB00" w14:textId="77777777" w:rsidR="00CD63DE" w:rsidRDefault="007C2EF7" w:rsidP="00A83050">
      <w:r w:rsidRPr="007C2EF7">
        <w:t>Now you’re ready to put both feet on the pedals.</w:t>
      </w:r>
    </w:p>
    <w:p w14:paraId="7DAAE8CA" w14:textId="77777777" w:rsidR="00CD63DE" w:rsidRDefault="007C2EF7" w:rsidP="00A83050">
      <w:r w:rsidRPr="007C2EF7">
        <w:t>Hips, just remember it’s all in the hips.  To balance left and right, twist your lower body to steer the SBU in the direction you’re falling.  Shifting weight to steer will not work, you must twist your body to steer and balance.  The balls of your feet should be on the pegs so you can also use your ankles to twist the SBU for minor balancing adjustments.  Just like a bike, it’s easier to balance with some speed.  But don’t forget to lean back to slow down or stop if you’re going too fast! </w:t>
      </w:r>
    </w:p>
    <w:p w14:paraId="5851F110" w14:textId="77777777" w:rsidR="00CD63DE" w:rsidRDefault="00CD63DE" w:rsidP="00A83050"/>
    <w:p w14:paraId="5BAB790D" w14:textId="5CD43504" w:rsidR="00CD63DE" w:rsidRPr="00201DDE" w:rsidRDefault="007C2EF7" w:rsidP="00A83050">
      <w:pPr>
        <w:rPr>
          <w:b/>
        </w:rPr>
      </w:pPr>
      <w:r w:rsidRPr="00201DDE">
        <w:rPr>
          <w:b/>
        </w:rPr>
        <w:t>Again</w:t>
      </w:r>
      <w:r w:rsidR="00CD63DE" w:rsidRPr="00201DDE">
        <w:rPr>
          <w:b/>
        </w:rPr>
        <w:t>,</w:t>
      </w:r>
      <w:r w:rsidRPr="00201DDE">
        <w:rPr>
          <w:b/>
        </w:rPr>
        <w:t xml:space="preserve"> twist your lower body to steer</w:t>
      </w:r>
      <w:r w:rsidR="00CD63DE" w:rsidRPr="00201DDE">
        <w:rPr>
          <w:b/>
        </w:rPr>
        <w:t>.</w:t>
      </w:r>
    </w:p>
    <w:p w14:paraId="0F213AFB" w14:textId="002D16E6" w:rsidR="007C2EF7" w:rsidRPr="007C2EF7" w:rsidRDefault="00CD63DE" w:rsidP="00A83050">
      <w:r>
        <w:t>D</w:t>
      </w:r>
      <w:r w:rsidR="007C2EF7" w:rsidRPr="007C2EF7">
        <w:t>o not try to lean or shift your weight, use those hips, and the hips don’t lie.</w:t>
      </w:r>
    </w:p>
    <w:p w14:paraId="008C9AF6" w14:textId="77777777" w:rsidR="00020BAD" w:rsidRDefault="00020BAD" w:rsidP="00A83050"/>
    <w:p w14:paraId="2D219128" w14:textId="7DF9EE2C" w:rsidR="00020BAD" w:rsidRPr="00201DDE" w:rsidRDefault="007C2EF7" w:rsidP="00A83050">
      <w:pPr>
        <w:rPr>
          <w:b/>
        </w:rPr>
      </w:pPr>
      <w:r w:rsidRPr="00201DDE">
        <w:rPr>
          <w:b/>
        </w:rPr>
        <w:t>Your goal is to balance with very small movements</w:t>
      </w:r>
      <w:r w:rsidR="00020BAD" w:rsidRPr="00201DDE">
        <w:rPr>
          <w:b/>
        </w:rPr>
        <w:t>.</w:t>
      </w:r>
    </w:p>
    <w:p w14:paraId="242A1413" w14:textId="0C8FA6AD" w:rsidR="007C2EF7" w:rsidRPr="007C2EF7" w:rsidRDefault="00020BAD" w:rsidP="00A83050">
      <w:r>
        <w:rPr>
          <w:bCs/>
        </w:rPr>
        <w:t>Use</w:t>
      </w:r>
      <w:r>
        <w:t xml:space="preserve"> </w:t>
      </w:r>
      <w:r w:rsidR="007C2EF7" w:rsidRPr="007C2EF7">
        <w:t>baby steps.  First time riders tend to over correct when trying to balance left and right.</w:t>
      </w:r>
    </w:p>
    <w:p w14:paraId="08D725F0" w14:textId="77777777" w:rsidR="00020BAD" w:rsidRDefault="00020BAD" w:rsidP="00A83050"/>
    <w:p w14:paraId="40D72268" w14:textId="1CF95DE6" w:rsidR="00020BAD" w:rsidRPr="00201DDE" w:rsidRDefault="007C2EF7" w:rsidP="00A83050">
      <w:pPr>
        <w:rPr>
          <w:b/>
        </w:rPr>
      </w:pPr>
      <w:r w:rsidRPr="00201DDE">
        <w:rPr>
          <w:b/>
        </w:rPr>
        <w:t>To turn, you twist your lower body (and the SBU)</w:t>
      </w:r>
      <w:r w:rsidR="00201DDE">
        <w:rPr>
          <w:b/>
        </w:rPr>
        <w:t>.</w:t>
      </w:r>
    </w:p>
    <w:p w14:paraId="2544D223" w14:textId="5F202C0F" w:rsidR="007C2EF7" w:rsidRPr="007C2EF7" w:rsidRDefault="00020BAD" w:rsidP="00A83050">
      <w:r>
        <w:rPr>
          <w:bCs/>
        </w:rPr>
        <w:t xml:space="preserve">Squeeze the seat with your legs </w:t>
      </w:r>
      <w:r w:rsidR="007C2EF7" w:rsidRPr="007C2EF7">
        <w:t>in the direction you’d l</w:t>
      </w:r>
      <w:r>
        <w:t>ike to go. It’s all in the hips and don’t worry if you don’t get it right away, turning takes a while to learn and master.</w:t>
      </w:r>
    </w:p>
    <w:p w14:paraId="2DDE3B16" w14:textId="77777777" w:rsidR="00020BAD" w:rsidRDefault="00020BAD" w:rsidP="00A83050"/>
    <w:p w14:paraId="6F5723C4" w14:textId="77777777" w:rsidR="00020BAD" w:rsidRPr="00201DDE" w:rsidRDefault="007C2EF7" w:rsidP="00A83050">
      <w:pPr>
        <w:rPr>
          <w:b/>
        </w:rPr>
      </w:pPr>
      <w:proofErr w:type="gramStart"/>
      <w:r w:rsidRPr="00201DDE">
        <w:rPr>
          <w:b/>
        </w:rPr>
        <w:t>Practice, practice, practice.</w:t>
      </w:r>
      <w:proofErr w:type="gramEnd"/>
    </w:p>
    <w:p w14:paraId="16FD31D2" w14:textId="0A6D0881" w:rsidR="009E1CE6" w:rsidRPr="007C2EF7" w:rsidRDefault="007C2EF7" w:rsidP="00A83050">
      <w:r w:rsidRPr="007C2EF7">
        <w:t>It takes about 20 to 30 minutes to get going forward and stopping with your feet on the pegs.  It takes about another 2-5 hours to feel fully confident riding</w:t>
      </w:r>
      <w:r w:rsidR="00020BAD">
        <w:t xml:space="preserve"> and turning</w:t>
      </w:r>
      <w:r w:rsidRPr="007C2EF7">
        <w:t xml:space="preserve">.  Don’t lose heart, keep practicing, you will get it.  If you’re getting frustrated take at least a </w:t>
      </w:r>
      <w:r w:rsidR="00020BAD" w:rsidRPr="007C2EF7">
        <w:t>15-minute</w:t>
      </w:r>
      <w:r w:rsidRPr="007C2EF7">
        <w:t xml:space="preserve"> break and try again – </w:t>
      </w:r>
      <w:r w:rsidR="00020BAD">
        <w:t>remember that each attempt on the SBU is building muscle memory.  R</w:t>
      </w:r>
      <w:r w:rsidRPr="007C2EF7">
        <w:t>emember</w:t>
      </w:r>
      <w:r w:rsidR="00020BAD">
        <w:t>,</w:t>
      </w:r>
      <w:r w:rsidRPr="007C2EF7">
        <w:t xml:space="preserve"> this is fun.</w:t>
      </w:r>
    </w:p>
    <w:p w14:paraId="4445D8BA" w14:textId="77777777" w:rsidR="00C748E5" w:rsidRDefault="00C748E5" w:rsidP="00A83050">
      <w:pPr>
        <w:pStyle w:val="Heading1"/>
      </w:pPr>
    </w:p>
    <w:p w14:paraId="37A18CE5" w14:textId="77777777" w:rsidR="007C2EF7" w:rsidRPr="007C2EF7" w:rsidRDefault="007C2EF7" w:rsidP="00A83050">
      <w:pPr>
        <w:pStyle w:val="Heading1"/>
      </w:pPr>
      <w:bookmarkStart w:id="27" w:name="_Toc218837496"/>
      <w:r w:rsidRPr="007C2EF7">
        <w:t>Changing / Modifying the SBU, or Adding Accessories</w:t>
      </w:r>
      <w:bookmarkEnd w:id="27"/>
    </w:p>
    <w:p w14:paraId="1ACD0203" w14:textId="77777777" w:rsidR="009E1CE6" w:rsidRDefault="007C2EF7" w:rsidP="00A83050">
      <w:r w:rsidRPr="007C2EF7">
        <w:t>There are many components and accessories available to enhance the comfort, performance and appearance of your SBU.  However, if you add accessories, you do so at your own risk.  Focus Designs has most likely not tested that accessory for compatibility, reliability or safety for the SBU.  Check with Focus Designs before adding any accessories to your SBU.</w:t>
      </w:r>
    </w:p>
    <w:p w14:paraId="480914CF" w14:textId="77777777" w:rsidR="009E1CE6" w:rsidRDefault="009E1CE6" w:rsidP="00A83050"/>
    <w:p w14:paraId="22D1193C" w14:textId="77777777" w:rsidR="009E1CE6" w:rsidRDefault="007C2EF7" w:rsidP="00A83050">
      <w:r w:rsidRPr="007C2EF7">
        <w:t>WARNING:  Failure to confirm compatibility, properly install, operate and maintain any component or accessory can result in serious injury or death and will void your warranty.</w:t>
      </w:r>
    </w:p>
    <w:p w14:paraId="0BF66285" w14:textId="77777777" w:rsidR="009E1CE6" w:rsidRDefault="009E1CE6" w:rsidP="00A83050"/>
    <w:p w14:paraId="5A975D1D" w14:textId="60E36A83" w:rsidR="007C2EF7" w:rsidRDefault="007C2EF7" w:rsidP="00A83050">
      <w:r w:rsidRPr="007C2EF7">
        <w:t>CAUTION:  Changing or modifying any factory components of your SBU will void your warranty. </w:t>
      </w:r>
    </w:p>
    <w:p w14:paraId="6C79AF27" w14:textId="77777777" w:rsidR="00704F02" w:rsidRDefault="00704F02" w:rsidP="00A83050"/>
    <w:p w14:paraId="13415365" w14:textId="77777777" w:rsidR="00704F02" w:rsidRDefault="00704F02" w:rsidP="00A83050"/>
    <w:p w14:paraId="0CC966F2" w14:textId="77777777" w:rsidR="00982E94" w:rsidRDefault="00982E94" w:rsidP="00A83050"/>
    <w:p w14:paraId="257F0278" w14:textId="77777777" w:rsidR="00982E94" w:rsidRDefault="00982E94" w:rsidP="00A83050"/>
    <w:p w14:paraId="148E840C" w14:textId="77777777" w:rsidR="00982E94" w:rsidRDefault="00982E94" w:rsidP="00A83050"/>
    <w:p w14:paraId="4579629B" w14:textId="77777777" w:rsidR="00565F8D" w:rsidRDefault="00565F8D" w:rsidP="00A83050"/>
    <w:p w14:paraId="5CC8C047" w14:textId="77777777" w:rsidR="00565F8D" w:rsidRDefault="00565F8D" w:rsidP="00A83050"/>
    <w:p w14:paraId="1C855A2F" w14:textId="77777777" w:rsidR="00565F8D" w:rsidRDefault="00565F8D" w:rsidP="00A83050"/>
    <w:p w14:paraId="42E17040" w14:textId="77777777" w:rsidR="00565F8D" w:rsidRDefault="00565F8D" w:rsidP="00A83050"/>
    <w:p w14:paraId="5D9C2369" w14:textId="77777777" w:rsidR="00565F8D" w:rsidRDefault="00565F8D" w:rsidP="00A83050"/>
    <w:p w14:paraId="4A075D05" w14:textId="77777777" w:rsidR="00565F8D" w:rsidRDefault="00565F8D" w:rsidP="00A83050"/>
    <w:p w14:paraId="1788558C" w14:textId="77777777" w:rsidR="00565F8D" w:rsidRDefault="00565F8D" w:rsidP="00A83050"/>
    <w:p w14:paraId="64468F55" w14:textId="77777777" w:rsidR="00565F8D" w:rsidRDefault="00565F8D" w:rsidP="00A83050"/>
    <w:p w14:paraId="4C2916A4" w14:textId="77777777" w:rsidR="00704F02" w:rsidRDefault="00704F02" w:rsidP="00A83050"/>
    <w:p w14:paraId="5F568052" w14:textId="77777777" w:rsidR="00704F02" w:rsidRDefault="00704F02" w:rsidP="00A83050"/>
    <w:p w14:paraId="5711B8FC" w14:textId="77777777" w:rsidR="006566A1" w:rsidRDefault="006566A1" w:rsidP="00704F02">
      <w:pPr>
        <w:pBdr>
          <w:top w:val="single" w:sz="4" w:space="1" w:color="auto"/>
          <w:left w:val="single" w:sz="4" w:space="4" w:color="auto"/>
          <w:bottom w:val="single" w:sz="4" w:space="1" w:color="auto"/>
          <w:right w:val="single" w:sz="4" w:space="4" w:color="auto"/>
        </w:pBdr>
        <w:jc w:val="center"/>
      </w:pPr>
    </w:p>
    <w:p w14:paraId="1485B577" w14:textId="1A9A977A" w:rsidR="00704F02" w:rsidRDefault="00704F02" w:rsidP="00704F02">
      <w:pPr>
        <w:pBdr>
          <w:top w:val="single" w:sz="4" w:space="1" w:color="auto"/>
          <w:left w:val="single" w:sz="4" w:space="4" w:color="auto"/>
          <w:bottom w:val="single" w:sz="4" w:space="1" w:color="auto"/>
          <w:right w:val="single" w:sz="4" w:space="4" w:color="auto"/>
        </w:pBdr>
        <w:jc w:val="center"/>
      </w:pPr>
      <w:r>
        <w:t>If you enjoyed reading our manual up to this part, you are going to absolutely n3rd out with the following appendices.</w:t>
      </w:r>
    </w:p>
    <w:p w14:paraId="37B1EC14" w14:textId="77777777" w:rsidR="00704F02" w:rsidRDefault="00704F02" w:rsidP="00704F02">
      <w:pPr>
        <w:pBdr>
          <w:top w:val="single" w:sz="4" w:space="1" w:color="auto"/>
          <w:left w:val="single" w:sz="4" w:space="4" w:color="auto"/>
          <w:bottom w:val="single" w:sz="4" w:space="1" w:color="auto"/>
          <w:right w:val="single" w:sz="4" w:space="4" w:color="auto"/>
        </w:pBdr>
        <w:jc w:val="center"/>
      </w:pPr>
    </w:p>
    <w:p w14:paraId="2E906F0F" w14:textId="77777777" w:rsidR="006566A1" w:rsidRDefault="00704F02" w:rsidP="006566A1">
      <w:pPr>
        <w:pBdr>
          <w:top w:val="single" w:sz="4" w:space="1" w:color="auto"/>
          <w:left w:val="single" w:sz="4" w:space="4" w:color="auto"/>
          <w:bottom w:val="single" w:sz="4" w:space="1" w:color="auto"/>
          <w:right w:val="single" w:sz="4" w:space="4" w:color="auto"/>
        </w:pBdr>
        <w:jc w:val="center"/>
      </w:pPr>
      <w:r>
        <w:t xml:space="preserve">… </w:t>
      </w:r>
      <w:proofErr w:type="gramStart"/>
      <w:r>
        <w:t>and</w:t>
      </w:r>
      <w:proofErr w:type="gramEnd"/>
      <w:r>
        <w:t xml:space="preserve"> if you didn’t enjoy it… tough</w:t>
      </w:r>
      <w:r w:rsidR="006566A1">
        <w:t>!</w:t>
      </w:r>
    </w:p>
    <w:p w14:paraId="4F37A771" w14:textId="448AFF2F" w:rsidR="00704F02" w:rsidRDefault="006566A1" w:rsidP="006566A1">
      <w:pPr>
        <w:pBdr>
          <w:top w:val="single" w:sz="4" w:space="1" w:color="auto"/>
          <w:left w:val="single" w:sz="4" w:space="4" w:color="auto"/>
          <w:bottom w:val="single" w:sz="4" w:space="1" w:color="auto"/>
          <w:right w:val="single" w:sz="4" w:space="4" w:color="auto"/>
        </w:pBdr>
        <w:jc w:val="center"/>
      </w:pPr>
      <w:r>
        <w:t>We’re engineers, not writers.</w:t>
      </w:r>
    </w:p>
    <w:p w14:paraId="6FD49A1C" w14:textId="4A290AF9" w:rsidR="006566A1" w:rsidRDefault="00704F02" w:rsidP="006566A1">
      <w:pPr>
        <w:pBdr>
          <w:top w:val="single" w:sz="4" w:space="1" w:color="auto"/>
          <w:left w:val="single" w:sz="4" w:space="4" w:color="auto"/>
          <w:bottom w:val="single" w:sz="4" w:space="1" w:color="auto"/>
          <w:right w:val="single" w:sz="4" w:space="4" w:color="auto"/>
        </w:pBdr>
        <w:jc w:val="center"/>
        <w:rPr>
          <w:sz w:val="96"/>
          <w:szCs w:val="96"/>
        </w:rPr>
      </w:pPr>
      <w:r w:rsidRPr="00704F02">
        <w:rPr>
          <w:sz w:val="96"/>
          <w:szCs w:val="96"/>
        </w:rPr>
        <w:sym w:font="Wingdings" w:char="F04A"/>
      </w:r>
    </w:p>
    <w:p w14:paraId="149B476E" w14:textId="77777777" w:rsidR="006566A1" w:rsidRDefault="006566A1" w:rsidP="00704F02">
      <w:pPr>
        <w:pBdr>
          <w:top w:val="single" w:sz="4" w:space="1" w:color="auto"/>
          <w:left w:val="single" w:sz="4" w:space="4" w:color="auto"/>
          <w:bottom w:val="single" w:sz="4" w:space="1" w:color="auto"/>
          <w:right w:val="single" w:sz="4" w:space="4" w:color="auto"/>
        </w:pBdr>
        <w:jc w:val="center"/>
      </w:pPr>
      <w:r>
        <w:t xml:space="preserve">But just in case this is a bit boring, here is a trivia fact: </w:t>
      </w:r>
    </w:p>
    <w:p w14:paraId="18151DAD" w14:textId="77777777" w:rsidR="006566A1" w:rsidRDefault="006566A1" w:rsidP="00704F02">
      <w:pPr>
        <w:pBdr>
          <w:top w:val="single" w:sz="4" w:space="1" w:color="auto"/>
          <w:left w:val="single" w:sz="4" w:space="4" w:color="auto"/>
          <w:bottom w:val="single" w:sz="4" w:space="1" w:color="auto"/>
          <w:right w:val="single" w:sz="4" w:space="4" w:color="auto"/>
        </w:pBdr>
        <w:jc w:val="center"/>
      </w:pPr>
    </w:p>
    <w:p w14:paraId="7C272FF6" w14:textId="5DF2886B" w:rsidR="006566A1" w:rsidRDefault="006566A1" w:rsidP="00704F02">
      <w:pPr>
        <w:pBdr>
          <w:top w:val="single" w:sz="4" w:space="1" w:color="auto"/>
          <w:left w:val="single" w:sz="4" w:space="4" w:color="auto"/>
          <w:bottom w:val="single" w:sz="4" w:space="1" w:color="auto"/>
          <w:right w:val="single" w:sz="4" w:space="4" w:color="auto"/>
        </w:pBdr>
        <w:jc w:val="center"/>
      </w:pPr>
      <w:r>
        <w:t xml:space="preserve">Roughly 2/3 of Americans admit to reading in the bathroom. Are you part of the 2/3 right now? </w:t>
      </w:r>
    </w:p>
    <w:p w14:paraId="7D203156" w14:textId="77777777" w:rsidR="006566A1" w:rsidRPr="006566A1" w:rsidRDefault="006566A1" w:rsidP="00704F02">
      <w:pPr>
        <w:pBdr>
          <w:top w:val="single" w:sz="4" w:space="1" w:color="auto"/>
          <w:left w:val="single" w:sz="4" w:space="4" w:color="auto"/>
          <w:bottom w:val="single" w:sz="4" w:space="1" w:color="auto"/>
          <w:right w:val="single" w:sz="4" w:space="4" w:color="auto"/>
        </w:pBdr>
        <w:jc w:val="center"/>
      </w:pPr>
    </w:p>
    <w:p w14:paraId="7BDC1333" w14:textId="1C91F2D8" w:rsidR="007C2EF7" w:rsidRPr="007C2EF7" w:rsidRDefault="00D74D04" w:rsidP="00A83050">
      <w:pPr>
        <w:pStyle w:val="Heading1"/>
      </w:pPr>
      <w:r>
        <w:br w:type="column"/>
      </w:r>
      <w:bookmarkStart w:id="28" w:name="_Toc218837497"/>
      <w:r w:rsidR="007C2EF7" w:rsidRPr="007C2EF7">
        <w:lastRenderedPageBreak/>
        <w:t>Appendix A - Safety</w:t>
      </w:r>
      <w:bookmarkEnd w:id="28"/>
    </w:p>
    <w:p w14:paraId="150C16E9" w14:textId="2534890E" w:rsidR="009E1CE6" w:rsidRDefault="007C2EF7" w:rsidP="00A83050">
      <w:r w:rsidRPr="007C2EF7">
        <w:t xml:space="preserve">Always wear a cycling </w:t>
      </w:r>
      <w:r w:rsidR="009C1431" w:rsidRPr="007C2EF7">
        <w:t>helmet, which</w:t>
      </w:r>
      <w:r w:rsidRPr="007C2EF7">
        <w:t xml:space="preserve"> meets the latest certification standards and is appropriate for the type of riding you do.  Always follow the helmet manufacturer’s instructions for fit, use and care of your helmet.  Most serious injuries involve head </w:t>
      </w:r>
      <w:r w:rsidR="009E1CE6" w:rsidRPr="007C2EF7">
        <w:t>injuries, which</w:t>
      </w:r>
      <w:r w:rsidRPr="007C2EF7">
        <w:t xml:space="preserve"> might have been avoided if the rider had worn an appropriate helmet.</w:t>
      </w:r>
    </w:p>
    <w:p w14:paraId="30AFD8A4" w14:textId="77777777" w:rsidR="00795896" w:rsidRDefault="00795896" w:rsidP="00A83050"/>
    <w:p w14:paraId="66C7C4F4" w14:textId="01ED1537" w:rsidR="007C2EF7" w:rsidRPr="007C2EF7" w:rsidRDefault="00795896" w:rsidP="00A83050">
      <w:r>
        <w:t xml:space="preserve">WARNING: </w:t>
      </w:r>
      <w:r w:rsidR="007C2EF7" w:rsidRPr="007C2EF7">
        <w:t>Failure to wear a helmet when riding may result in serious injury or death.</w:t>
      </w:r>
    </w:p>
    <w:p w14:paraId="5C057C95" w14:textId="77777777" w:rsidR="009E1CE6" w:rsidRPr="009C1431" w:rsidRDefault="007C2EF7" w:rsidP="00A83050">
      <w:pPr>
        <w:pStyle w:val="ListParagraph"/>
        <w:numPr>
          <w:ilvl w:val="0"/>
          <w:numId w:val="25"/>
        </w:numPr>
      </w:pPr>
      <w:r w:rsidRPr="009C1431">
        <w:t>Always perform the Mechanical Safety Check before you get on the SBU.</w:t>
      </w:r>
    </w:p>
    <w:p w14:paraId="7D3345BC" w14:textId="42C7B3F5" w:rsidR="007C2EF7" w:rsidRPr="009C1431" w:rsidRDefault="007C2EF7" w:rsidP="00A83050">
      <w:pPr>
        <w:pStyle w:val="ListParagraph"/>
        <w:numPr>
          <w:ilvl w:val="0"/>
          <w:numId w:val="25"/>
        </w:numPr>
      </w:pPr>
      <w:r w:rsidRPr="009C1431">
        <w:t xml:space="preserve">Be thoroughly familiar with the controls of your SBU:  </w:t>
      </w:r>
      <w:r w:rsidR="00D83A37">
        <w:t>pushbutton switch</w:t>
      </w:r>
      <w:r w:rsidRPr="009C1431">
        <w:t>, pegs, etc.</w:t>
      </w:r>
    </w:p>
    <w:p w14:paraId="330739D4" w14:textId="0173AE8A" w:rsidR="007C2EF7" w:rsidRPr="009C1431" w:rsidRDefault="007C2EF7" w:rsidP="00A83050">
      <w:pPr>
        <w:pStyle w:val="ListParagraph"/>
        <w:numPr>
          <w:ilvl w:val="0"/>
          <w:numId w:val="25"/>
        </w:numPr>
      </w:pPr>
      <w:r w:rsidRPr="009C1431">
        <w:t>Be very careful to keep body parts and other objects away from the spinning wheel of your SBU.</w:t>
      </w:r>
    </w:p>
    <w:p w14:paraId="6679D805" w14:textId="0D2CBCF1" w:rsidR="00D04DEE" w:rsidRPr="00D83A37" w:rsidRDefault="007C2EF7" w:rsidP="00A83050">
      <w:pPr>
        <w:pStyle w:val="ListParagraph"/>
        <w:numPr>
          <w:ilvl w:val="0"/>
          <w:numId w:val="25"/>
        </w:numPr>
      </w:pPr>
      <w:r w:rsidRPr="009C1431">
        <w:t>Always wear:</w:t>
      </w:r>
    </w:p>
    <w:p w14:paraId="2D3CAC33" w14:textId="77777777" w:rsidR="00D04DEE" w:rsidRDefault="007C2EF7" w:rsidP="00A83050">
      <w:pPr>
        <w:pStyle w:val="ListParagraph"/>
        <w:numPr>
          <w:ilvl w:val="1"/>
          <w:numId w:val="25"/>
        </w:numPr>
      </w:pPr>
      <w:r w:rsidRPr="00D04DEE">
        <w:t>Shoes that stay on your feet and will grip the pegs well.  Never ride barefoot or while wearing sandals.</w:t>
      </w:r>
    </w:p>
    <w:p w14:paraId="7FFA30CB" w14:textId="77777777" w:rsidR="00D04DEE" w:rsidRDefault="007C2EF7" w:rsidP="00A83050">
      <w:pPr>
        <w:pStyle w:val="ListParagraph"/>
        <w:numPr>
          <w:ilvl w:val="1"/>
          <w:numId w:val="25"/>
        </w:numPr>
      </w:pPr>
      <w:r w:rsidRPr="00D04DEE">
        <w:t>Bright visible clothing that is not so loose that it can be tangled in the SBU or snagged by objects at the side of the road, sidewalk or trail.</w:t>
      </w:r>
    </w:p>
    <w:p w14:paraId="6B611E77" w14:textId="57B3B9F3" w:rsidR="00D04DEE" w:rsidRPr="00D83A37" w:rsidRDefault="007C2EF7" w:rsidP="00A83050">
      <w:pPr>
        <w:pStyle w:val="ListParagraph"/>
        <w:numPr>
          <w:ilvl w:val="1"/>
          <w:numId w:val="25"/>
        </w:numPr>
      </w:pPr>
      <w:r w:rsidRPr="00D04DEE">
        <w:t>Protective eyewear, to protect against airborne dirt, dust and bugs – tinted when the sun is bright, clear when it’s not.</w:t>
      </w:r>
    </w:p>
    <w:p w14:paraId="7CF3B64C" w14:textId="77777777" w:rsidR="009E1CE6" w:rsidRPr="009C1431" w:rsidRDefault="007C2EF7" w:rsidP="00A83050">
      <w:pPr>
        <w:pStyle w:val="ListParagraph"/>
        <w:numPr>
          <w:ilvl w:val="0"/>
          <w:numId w:val="25"/>
        </w:numPr>
      </w:pPr>
      <w:r w:rsidRPr="009C1431">
        <w:t>Ride at a speed appropriate for conditions.  Increased speed equals higher risk.</w:t>
      </w:r>
    </w:p>
    <w:p w14:paraId="37F9E1F2" w14:textId="77777777" w:rsidR="009E1CE6" w:rsidRPr="009C1431" w:rsidRDefault="007C2EF7" w:rsidP="00A83050">
      <w:pPr>
        <w:pStyle w:val="ListParagraph"/>
        <w:numPr>
          <w:ilvl w:val="0"/>
          <w:numId w:val="25"/>
        </w:numPr>
      </w:pPr>
      <w:r w:rsidRPr="009C1431">
        <w:t>Do not ride at night or when visibility is obscured, fog, at dawn, dusk or in the dark.</w:t>
      </w:r>
    </w:p>
    <w:p w14:paraId="1275F41D" w14:textId="77777777" w:rsidR="009E1CE6" w:rsidRDefault="009E1CE6" w:rsidP="00A83050"/>
    <w:p w14:paraId="52651482" w14:textId="5AD49430" w:rsidR="009E1CE6" w:rsidRPr="00795896" w:rsidRDefault="007C2EF7" w:rsidP="00A83050">
      <w:r w:rsidRPr="00795896">
        <w:t>CAUTION: Do not ride the SBU on overly steep inclines or declines.   Th</w:t>
      </w:r>
      <w:r w:rsidR="00795896">
        <w:t>e maximum grade for the SBU is 3</w:t>
      </w:r>
      <w:r w:rsidRPr="00795896">
        <w:t>0%. This may cause the motor and/or battery to overheat.  This will void your warranty.</w:t>
      </w:r>
    </w:p>
    <w:p w14:paraId="7E482175" w14:textId="77777777" w:rsidR="009E1CE6" w:rsidRDefault="009E1CE6" w:rsidP="00A83050"/>
    <w:p w14:paraId="6F598F7E" w14:textId="0AD0909A" w:rsidR="007C2EF7" w:rsidRPr="00795896" w:rsidRDefault="007C2EF7" w:rsidP="00A83050">
      <w:r w:rsidRPr="00795896">
        <w:t>CAUTION: Do not attempt to jump or do stunt riding with your SBU.  This will void your warranty.</w:t>
      </w:r>
    </w:p>
    <w:p w14:paraId="04291A06" w14:textId="77777777" w:rsidR="009E1CE6" w:rsidRDefault="009E1CE6" w:rsidP="00A83050"/>
    <w:p w14:paraId="743BF973" w14:textId="77777777" w:rsidR="009E1CE6" w:rsidRPr="009C1431" w:rsidRDefault="007C2EF7" w:rsidP="00A83050">
      <w:pPr>
        <w:pStyle w:val="ListParagraph"/>
        <w:numPr>
          <w:ilvl w:val="0"/>
          <w:numId w:val="25"/>
        </w:numPr>
      </w:pPr>
      <w:r w:rsidRPr="009C1431">
        <w:t>Observe all local laws and regulations.  Observe regulations about licensing, riding on sidewalks, laws regulating path and trail use, and so on.  Observe helmet laws and special traffic laws.  It’s your responsibility to know and obey the laws.</w:t>
      </w:r>
    </w:p>
    <w:p w14:paraId="77315601" w14:textId="77777777" w:rsidR="009E1CE6" w:rsidRPr="009C1431" w:rsidRDefault="007C2EF7" w:rsidP="00A83050">
      <w:pPr>
        <w:pStyle w:val="ListParagraph"/>
        <w:numPr>
          <w:ilvl w:val="0"/>
          <w:numId w:val="25"/>
        </w:numPr>
      </w:pPr>
      <w:r w:rsidRPr="009C1431">
        <w:t>You are sharing the road or the path with others – motorists, pedestrians and other cyclists.  Respect their rights.</w:t>
      </w:r>
    </w:p>
    <w:p w14:paraId="2404CED1" w14:textId="77777777" w:rsidR="00795896" w:rsidRDefault="007C2EF7" w:rsidP="00A83050">
      <w:pPr>
        <w:pStyle w:val="ListParagraph"/>
        <w:numPr>
          <w:ilvl w:val="0"/>
          <w:numId w:val="25"/>
        </w:numPr>
      </w:pPr>
      <w:r w:rsidRPr="009C1431">
        <w:t>Ride defensively.  Always assume others do not see you.</w:t>
      </w:r>
    </w:p>
    <w:p w14:paraId="631FE138" w14:textId="77777777" w:rsidR="00D04DEE" w:rsidRDefault="007C2EF7" w:rsidP="00A83050">
      <w:pPr>
        <w:pStyle w:val="ListParagraph"/>
        <w:numPr>
          <w:ilvl w:val="0"/>
          <w:numId w:val="25"/>
        </w:numPr>
      </w:pPr>
      <w:r w:rsidRPr="00795896">
        <w:t>Look ahead, and be ready to avoid or yield to:</w:t>
      </w:r>
    </w:p>
    <w:p w14:paraId="52D5CE9B" w14:textId="77777777" w:rsidR="00D04DEE" w:rsidRDefault="007C2EF7" w:rsidP="00A83050">
      <w:pPr>
        <w:pStyle w:val="ListParagraph"/>
        <w:numPr>
          <w:ilvl w:val="1"/>
          <w:numId w:val="25"/>
        </w:numPr>
      </w:pPr>
      <w:r w:rsidRPr="00D04DEE">
        <w:t>Vehicles slowing or turning, entering the road or your lane ahead of you, or coming up behind you.</w:t>
      </w:r>
    </w:p>
    <w:p w14:paraId="2076B2F8" w14:textId="77777777" w:rsidR="00D04DEE" w:rsidRDefault="007C2EF7" w:rsidP="00A83050">
      <w:pPr>
        <w:pStyle w:val="ListParagraph"/>
        <w:numPr>
          <w:ilvl w:val="1"/>
          <w:numId w:val="25"/>
        </w:numPr>
      </w:pPr>
      <w:r w:rsidRPr="00D04DEE">
        <w:t>Parked cars or car doors opening.</w:t>
      </w:r>
    </w:p>
    <w:p w14:paraId="5BE9D0DE" w14:textId="77777777" w:rsidR="00D04DEE" w:rsidRDefault="007C2EF7" w:rsidP="00A83050">
      <w:pPr>
        <w:pStyle w:val="ListParagraph"/>
        <w:numPr>
          <w:ilvl w:val="1"/>
          <w:numId w:val="25"/>
        </w:numPr>
      </w:pPr>
      <w:r w:rsidRPr="00D04DEE">
        <w:t>Pedestrians stepping out.</w:t>
      </w:r>
    </w:p>
    <w:p w14:paraId="42B32270" w14:textId="77777777" w:rsidR="00D04DEE" w:rsidRDefault="007C2EF7" w:rsidP="00A83050">
      <w:pPr>
        <w:pStyle w:val="ListParagraph"/>
        <w:numPr>
          <w:ilvl w:val="1"/>
          <w:numId w:val="25"/>
        </w:numPr>
      </w:pPr>
      <w:r w:rsidRPr="00D04DEE">
        <w:t>Children or pets playing near the road.</w:t>
      </w:r>
    </w:p>
    <w:p w14:paraId="6FA1CE80" w14:textId="77777777" w:rsidR="00D04DEE" w:rsidRDefault="007C2EF7" w:rsidP="00A83050">
      <w:pPr>
        <w:pStyle w:val="ListParagraph"/>
        <w:numPr>
          <w:ilvl w:val="1"/>
          <w:numId w:val="25"/>
        </w:numPr>
      </w:pPr>
      <w:r w:rsidRPr="00D04DEE">
        <w:t>Pot holes, sewer grating, railroad tracks, expansion joints, road or sidewalk construction, debris and other obstructions that could cause you to swerve into traffic, catch your wheel or otherwise cause you to lose control and have an accident.</w:t>
      </w:r>
    </w:p>
    <w:p w14:paraId="0FBE0B50" w14:textId="2D7BE8FB" w:rsidR="007C2EF7" w:rsidRPr="00D04DEE" w:rsidRDefault="007C2EF7" w:rsidP="00A83050">
      <w:pPr>
        <w:pStyle w:val="ListParagraph"/>
        <w:numPr>
          <w:ilvl w:val="1"/>
          <w:numId w:val="25"/>
        </w:numPr>
      </w:pPr>
      <w:r w:rsidRPr="00D04DEE">
        <w:t>There are many other hazards and distractions which can occur on an SBU ride.</w:t>
      </w:r>
    </w:p>
    <w:p w14:paraId="08C4B0F7" w14:textId="48E9D5E3" w:rsidR="007C2EF7" w:rsidRPr="009C1431" w:rsidRDefault="007C2EF7" w:rsidP="00A83050">
      <w:pPr>
        <w:pStyle w:val="ListParagraph"/>
        <w:numPr>
          <w:ilvl w:val="0"/>
          <w:numId w:val="25"/>
        </w:numPr>
      </w:pPr>
      <w:r w:rsidRPr="009C1431">
        <w:lastRenderedPageBreak/>
        <w:t>Ride in designated lanes or designated paths or as close to the edge of the road as possible, in the direction of traffic flow or as directed by local governing laws.</w:t>
      </w:r>
    </w:p>
    <w:p w14:paraId="7CC5B058" w14:textId="5FA63B39" w:rsidR="007C2EF7" w:rsidRPr="009C1431" w:rsidRDefault="007C2EF7" w:rsidP="00A83050">
      <w:pPr>
        <w:pStyle w:val="ListParagraph"/>
        <w:numPr>
          <w:ilvl w:val="0"/>
          <w:numId w:val="25"/>
        </w:numPr>
      </w:pPr>
      <w:r w:rsidRPr="009C1431">
        <w:t xml:space="preserve">Stop at stop signs and traffic lights; slow down and look both ways at street intersections.  Remember that an SBU always loses in a collision with a motor </w:t>
      </w:r>
      <w:r w:rsidR="00D83A37" w:rsidRPr="009C1431">
        <w:t>vehicle;</w:t>
      </w:r>
      <w:r w:rsidRPr="009C1431">
        <w:t xml:space="preserve"> so be prepared to yield even if you have the right of way.</w:t>
      </w:r>
    </w:p>
    <w:p w14:paraId="470B1E26" w14:textId="3AF27BC5" w:rsidR="007C2EF7" w:rsidRPr="009C1431" w:rsidRDefault="007C2EF7" w:rsidP="00A83050">
      <w:pPr>
        <w:pStyle w:val="ListParagraph"/>
        <w:numPr>
          <w:ilvl w:val="0"/>
          <w:numId w:val="25"/>
        </w:numPr>
      </w:pPr>
      <w:r w:rsidRPr="009C1431">
        <w:t>Use approved hand signals for turning and stopping.</w:t>
      </w:r>
    </w:p>
    <w:p w14:paraId="10906D27" w14:textId="03830A5D" w:rsidR="007C2EF7" w:rsidRPr="009C1431" w:rsidRDefault="007C2EF7" w:rsidP="00A83050">
      <w:pPr>
        <w:pStyle w:val="ListParagraph"/>
        <w:numPr>
          <w:ilvl w:val="0"/>
          <w:numId w:val="25"/>
        </w:numPr>
      </w:pPr>
      <w:r w:rsidRPr="009C1431">
        <w:t>Never carry a passenger.</w:t>
      </w:r>
    </w:p>
    <w:p w14:paraId="0FB82060" w14:textId="55314470" w:rsidR="007C2EF7" w:rsidRPr="009C1431" w:rsidRDefault="007C2EF7" w:rsidP="00A83050">
      <w:pPr>
        <w:pStyle w:val="ListParagraph"/>
        <w:numPr>
          <w:ilvl w:val="0"/>
          <w:numId w:val="25"/>
        </w:numPr>
      </w:pPr>
      <w:r w:rsidRPr="009C1431">
        <w:t>Never carry anything which obstructs your vision or your complete control of the SBU, or which could cause you to become entangled in the moving parts of the SBU.</w:t>
      </w:r>
    </w:p>
    <w:p w14:paraId="25BEC6FD" w14:textId="5E1B4E6F" w:rsidR="007C2EF7" w:rsidRPr="009C1431" w:rsidRDefault="007C2EF7" w:rsidP="00A83050">
      <w:pPr>
        <w:pStyle w:val="ListParagraph"/>
        <w:numPr>
          <w:ilvl w:val="0"/>
          <w:numId w:val="25"/>
        </w:numPr>
      </w:pPr>
      <w:r w:rsidRPr="009C1431">
        <w:t>Never hitch a ride holding on to another moving vehicle or object.</w:t>
      </w:r>
    </w:p>
    <w:p w14:paraId="22E48FA9" w14:textId="49628E56" w:rsidR="007C2EF7" w:rsidRPr="009C1431" w:rsidRDefault="007C2EF7" w:rsidP="00A83050">
      <w:pPr>
        <w:pStyle w:val="ListParagraph"/>
        <w:numPr>
          <w:ilvl w:val="0"/>
          <w:numId w:val="25"/>
        </w:numPr>
      </w:pPr>
      <w:r w:rsidRPr="009C1431">
        <w:t>Don’t weave through traffic or make any moves that may surprise people with whom you are sharing the road.</w:t>
      </w:r>
    </w:p>
    <w:p w14:paraId="3567FF44" w14:textId="64FB680F" w:rsidR="007C2EF7" w:rsidRPr="009C1431" w:rsidRDefault="007C2EF7" w:rsidP="00A83050">
      <w:pPr>
        <w:pStyle w:val="ListParagraph"/>
        <w:numPr>
          <w:ilvl w:val="0"/>
          <w:numId w:val="25"/>
        </w:numPr>
      </w:pPr>
      <w:r w:rsidRPr="009C1431">
        <w:t>Observe and yield the right of way.</w:t>
      </w:r>
    </w:p>
    <w:p w14:paraId="71B8A85F" w14:textId="1BD3FA18" w:rsidR="007C2EF7" w:rsidRPr="009C1431" w:rsidRDefault="007C2EF7" w:rsidP="00A83050">
      <w:pPr>
        <w:pStyle w:val="ListParagraph"/>
        <w:numPr>
          <w:ilvl w:val="0"/>
          <w:numId w:val="25"/>
        </w:numPr>
      </w:pPr>
      <w:r w:rsidRPr="009C1431">
        <w:t>Never ride your SBU while under the influence of alcohol or drugs.</w:t>
      </w:r>
    </w:p>
    <w:p w14:paraId="54202817" w14:textId="2E2E1AC0" w:rsidR="007C2EF7" w:rsidRPr="009C1431" w:rsidRDefault="007C2EF7" w:rsidP="00A83050">
      <w:pPr>
        <w:pStyle w:val="ListParagraph"/>
        <w:numPr>
          <w:ilvl w:val="0"/>
          <w:numId w:val="25"/>
        </w:numPr>
      </w:pPr>
      <w:r w:rsidRPr="009C1431">
        <w:t>Do not ride in bad weather, when visibility is obscured, at dawn, dusk or in the dark, or when extremely tired.  Each of these conditions increases the risk of accident.</w:t>
      </w:r>
    </w:p>
    <w:p w14:paraId="70AEE3A1" w14:textId="39C4FBC9" w:rsidR="007C2EF7" w:rsidRPr="009C1431" w:rsidRDefault="007C2EF7" w:rsidP="00A83050">
      <w:pPr>
        <w:pStyle w:val="ListParagraph"/>
        <w:numPr>
          <w:ilvl w:val="0"/>
          <w:numId w:val="25"/>
        </w:numPr>
      </w:pPr>
      <w:r w:rsidRPr="009C1431">
        <w:t>Do not ride the SBU off road, only ride on smooth stable paths, such as concrete and asphalt.</w:t>
      </w:r>
    </w:p>
    <w:p w14:paraId="005F7933" w14:textId="54FC2529" w:rsidR="007C2EF7" w:rsidRPr="009C1431" w:rsidRDefault="007C2EF7" w:rsidP="00A83050">
      <w:pPr>
        <w:pStyle w:val="ListParagraph"/>
        <w:numPr>
          <w:ilvl w:val="0"/>
          <w:numId w:val="25"/>
        </w:numPr>
      </w:pPr>
      <w:r w:rsidRPr="009C1431">
        <w:lastRenderedPageBreak/>
        <w:t>Don’t ride alone in remote areas.  Even when riding with others, make sure that someone knows where you’re going and when you expect to be back.</w:t>
      </w:r>
    </w:p>
    <w:p w14:paraId="69B9479B" w14:textId="682A793F" w:rsidR="007C2EF7" w:rsidRPr="009C1431" w:rsidRDefault="007C2EF7" w:rsidP="00A83050">
      <w:pPr>
        <w:pStyle w:val="ListParagraph"/>
        <w:numPr>
          <w:ilvl w:val="0"/>
          <w:numId w:val="25"/>
        </w:numPr>
      </w:pPr>
      <w:r w:rsidRPr="009C1431">
        <w:t>Learn to obey the local laws regulating where and how you can ride.</w:t>
      </w:r>
    </w:p>
    <w:p w14:paraId="03FCFA5A" w14:textId="407A608B" w:rsidR="007C2EF7" w:rsidRPr="009C1431" w:rsidRDefault="007C2EF7" w:rsidP="00A83050">
      <w:pPr>
        <w:pStyle w:val="ListParagraph"/>
        <w:numPr>
          <w:ilvl w:val="0"/>
          <w:numId w:val="25"/>
        </w:numPr>
      </w:pPr>
      <w:r w:rsidRPr="009C1431">
        <w:t>Yield right of way to pedestrians and animals.  Ride in a way that does not frighten or endanger them, and stay far enough away so that their unexpected moves don’t endanger you.  Play dead if approached by a large animal.</w:t>
      </w:r>
    </w:p>
    <w:p w14:paraId="111C1407" w14:textId="77777777" w:rsidR="009C1431" w:rsidRDefault="009C1431" w:rsidP="00A83050"/>
    <w:p w14:paraId="1B1D05EC" w14:textId="31D69B99" w:rsidR="007C2EF7" w:rsidRPr="007C2EF7" w:rsidRDefault="007C2EF7" w:rsidP="00A83050">
      <w:r w:rsidRPr="007C2EF7">
        <w:t>WARNING:  This Manual contains important safety information</w:t>
      </w:r>
      <w:r w:rsidRPr="00A83050">
        <w:t>.  For your child’s safety, it is your responsibility to review this information with your child</w:t>
      </w:r>
      <w:r w:rsidRPr="007C2EF7">
        <w:t xml:space="preserve"> and make sure that your child understands all warnings, cautions, instructions and safety topics.  We recommend that you periodically review and reinforce the information in this Manual with younger riders. </w:t>
      </w:r>
    </w:p>
    <w:p w14:paraId="0F36A72C" w14:textId="77777777" w:rsidR="009C1431" w:rsidRDefault="009C1431" w:rsidP="00A83050"/>
    <w:p w14:paraId="4378DD31" w14:textId="7D39030B" w:rsidR="007C2EF7" w:rsidRPr="007C2EF7" w:rsidRDefault="007C2EF7" w:rsidP="00A83050">
      <w:r w:rsidRPr="007C2EF7">
        <w:t>WARNING:  Failure to follow any of these rules may result in serious injury or death.</w:t>
      </w:r>
    </w:p>
    <w:p w14:paraId="3BF16C56" w14:textId="76E5CB0D" w:rsidR="006E3A75" w:rsidRPr="00321D19" w:rsidRDefault="006E3A75" w:rsidP="00A83050">
      <w:pPr>
        <w:rPr>
          <w:color w:val="333333"/>
          <w:sz w:val="21"/>
          <w:szCs w:val="21"/>
        </w:rPr>
        <w:sectPr w:rsidR="006E3A75" w:rsidRPr="00321D19" w:rsidSect="004B3D79">
          <w:headerReference w:type="even" r:id="rId12"/>
          <w:headerReference w:type="default" r:id="rId13"/>
          <w:footerReference w:type="default" r:id="rId14"/>
          <w:headerReference w:type="first" r:id="rId15"/>
          <w:footerReference w:type="first" r:id="rId16"/>
          <w:type w:val="continuous"/>
          <w:pgSz w:w="7920" w:h="12240" w:code="123"/>
          <w:pgMar w:top="720" w:right="720" w:bottom="720" w:left="720" w:header="720" w:footer="1152" w:gutter="0"/>
          <w:cols w:space="90"/>
          <w:titlePg/>
          <w:docGrid w:linePitch="360"/>
          <w:printerSettings r:id="rId17"/>
        </w:sectPr>
      </w:pPr>
    </w:p>
    <w:p w14:paraId="37D604FF" w14:textId="68ABA855" w:rsidR="006E3A75" w:rsidRPr="00D74D04" w:rsidRDefault="000726CC" w:rsidP="00201DDE">
      <w:pPr>
        <w:pStyle w:val="Heading1"/>
        <w:rPr>
          <w:rStyle w:val="SubtleEmphasis"/>
          <w:i w:val="0"/>
          <w:iCs w:val="0"/>
          <w:color w:val="345A8A" w:themeColor="accent1" w:themeShade="B5"/>
        </w:rPr>
        <w:sectPr w:rsidR="006E3A75" w:rsidRPr="00D74D04" w:rsidSect="004E776F">
          <w:pgSz w:w="7920" w:h="12240"/>
          <w:pgMar w:top="720" w:right="720" w:bottom="720" w:left="720" w:header="720" w:footer="1152" w:gutter="0"/>
          <w:cols w:space="720"/>
          <w:titlePg/>
          <w:docGrid w:linePitch="360"/>
          <w:printerSettings r:id="rId18"/>
        </w:sectPr>
      </w:pPr>
      <w:bookmarkStart w:id="29" w:name="_Toc218837498"/>
      <w:r w:rsidRPr="00BD2775">
        <w:rPr>
          <w:iCs/>
          <w:noProof/>
          <w:sz w:val="36"/>
          <w:szCs w:val="36"/>
        </w:rPr>
        <w:lastRenderedPageBreak/>
        <w:drawing>
          <wp:anchor distT="0" distB="0" distL="114300" distR="114300" simplePos="0" relativeHeight="251676672" behindDoc="0" locked="0" layoutInCell="1" allowOverlap="1" wp14:anchorId="245FF23C" wp14:editId="03E25235">
            <wp:simplePos x="0" y="0"/>
            <wp:positionH relativeFrom="margin">
              <wp:posOffset>685800</wp:posOffset>
            </wp:positionH>
            <wp:positionV relativeFrom="margin">
              <wp:posOffset>320040</wp:posOffset>
            </wp:positionV>
            <wp:extent cx="2610485" cy="2514600"/>
            <wp:effectExtent l="0" t="0" r="5715" b="0"/>
            <wp:wrapTopAndBottom/>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0485" cy="2514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4D04" w:rsidRPr="00D74D04">
        <w:rPr>
          <w:rStyle w:val="SubtleEmphasis"/>
          <w:i w:val="0"/>
          <w:iCs w:val="0"/>
          <w:color w:val="345A8A" w:themeColor="accent1" w:themeShade="B5"/>
        </w:rPr>
        <w:t>Appendix B</w:t>
      </w:r>
      <w:r w:rsidR="00D74D04">
        <w:rPr>
          <w:rStyle w:val="SubtleEmphasis"/>
          <w:i w:val="0"/>
          <w:iCs w:val="0"/>
          <w:color w:val="345A8A" w:themeColor="accent1" w:themeShade="B5"/>
        </w:rPr>
        <w:t xml:space="preserve"> -</w:t>
      </w:r>
      <w:r w:rsidR="00D74D04" w:rsidRPr="00D74D04">
        <w:rPr>
          <w:rStyle w:val="SubtleEmphasis"/>
          <w:i w:val="0"/>
          <w:iCs w:val="0"/>
          <w:color w:val="345A8A" w:themeColor="accent1" w:themeShade="B5"/>
        </w:rPr>
        <w:t xml:space="preserve"> Specif</w:t>
      </w:r>
      <w:r w:rsidR="009C6DBC">
        <w:rPr>
          <w:rStyle w:val="SubtleEmphasis"/>
          <w:i w:val="0"/>
          <w:iCs w:val="0"/>
          <w:color w:val="345A8A" w:themeColor="accent1" w:themeShade="B5"/>
        </w:rPr>
        <w:t>ications</w:t>
      </w:r>
      <w:bookmarkEnd w:id="29"/>
    </w:p>
    <w:p w14:paraId="288A77BD" w14:textId="1775C854" w:rsidR="006E3A75" w:rsidRPr="00321D19" w:rsidRDefault="001E6456" w:rsidP="00A83050">
      <w:pPr>
        <w:pStyle w:val="Heading2"/>
      </w:pPr>
      <w:bookmarkStart w:id="30" w:name="_Toc218837499"/>
      <w:r>
        <w:t xml:space="preserve">Rigid </w:t>
      </w:r>
      <w:r w:rsidR="006E3A75" w:rsidRPr="00321D19">
        <w:t>Construction</w:t>
      </w:r>
      <w:bookmarkEnd w:id="30"/>
    </w:p>
    <w:p w14:paraId="4977FCEF" w14:textId="30AE3D73" w:rsidR="008C2DE0" w:rsidRPr="008C2DE0" w:rsidRDefault="00A83050" w:rsidP="00A83050">
      <w:r>
        <w:t>The SBU V3 is precision crafted by hand with 6</w:t>
      </w:r>
      <w:r w:rsidR="006E3A75" w:rsidRPr="00321D19">
        <w:t xml:space="preserve">061 </w:t>
      </w:r>
      <w:proofErr w:type="gramStart"/>
      <w:r w:rsidR="006E3A75" w:rsidRPr="00321D19">
        <w:t>alloy</w:t>
      </w:r>
      <w:proofErr w:type="gramEnd"/>
      <w:r w:rsidR="006E3A75" w:rsidRPr="00321D19">
        <w:t>. Built to last and to stay pretty, the SBU is ultra-portable and is capable of 325-lb loads and beyond! </w:t>
      </w:r>
    </w:p>
    <w:p w14:paraId="0FEB839A" w14:textId="64BAEFA2" w:rsidR="006E3A75" w:rsidRPr="00321D19" w:rsidRDefault="006E3A75" w:rsidP="00A83050">
      <w:pPr>
        <w:pStyle w:val="Heading2"/>
      </w:pPr>
      <w:bookmarkStart w:id="31" w:name="_Toc218837500"/>
      <w:r w:rsidRPr="00321D19">
        <w:t>Truly Hands-Free</w:t>
      </w:r>
      <w:bookmarkEnd w:id="31"/>
    </w:p>
    <w:p w14:paraId="2FFE313E" w14:textId="409C51AB" w:rsidR="006E3A75" w:rsidRDefault="000726CC" w:rsidP="00201DDE">
      <w:r>
        <w:rPr>
          <w:noProof/>
        </w:rPr>
        <w:drawing>
          <wp:anchor distT="0" distB="0" distL="114300" distR="114300" simplePos="0" relativeHeight="251667456" behindDoc="0" locked="0" layoutInCell="1" allowOverlap="1" wp14:anchorId="44A97E6A" wp14:editId="18DF38C1">
            <wp:simplePos x="0" y="0"/>
            <wp:positionH relativeFrom="column">
              <wp:posOffset>2857500</wp:posOffset>
            </wp:positionH>
            <wp:positionV relativeFrom="paragraph">
              <wp:posOffset>404495</wp:posOffset>
            </wp:positionV>
            <wp:extent cx="1028700" cy="2035175"/>
            <wp:effectExtent l="0" t="0" r="1270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tTest-01-2.jpg"/>
                    <pic:cNvPicPr/>
                  </pic:nvPicPr>
                  <pic:blipFill rotWithShape="1">
                    <a:blip r:embed="rId20">
                      <a:extLst>
                        <a:ext uri="{28A0092B-C50C-407E-A947-70E740481C1C}">
                          <a14:useLocalDpi xmlns:a14="http://schemas.microsoft.com/office/drawing/2010/main" val="0"/>
                        </a:ext>
                      </a:extLst>
                    </a:blip>
                    <a:srcRect l="11728" t="9928" r="19836"/>
                    <a:stretch/>
                  </pic:blipFill>
                  <pic:spPr bwMode="auto">
                    <a:xfrm>
                      <a:off x="0" y="0"/>
                      <a:ext cx="1028700" cy="2035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3A75" w:rsidRPr="00321D19">
        <w:t>No handlebars, no steering wheel, no need for any</w:t>
      </w:r>
      <w:r w:rsidR="00201DDE">
        <w:t xml:space="preserve"> of that! Control your SBU with natural leaning motions (similar</w:t>
      </w:r>
      <w:r w:rsidR="006E3A75" w:rsidRPr="00321D19">
        <w:t xml:space="preserve"> to the Segway) and experience a new way to travel. Lean forward to go, lean back to slow down/stop.</w:t>
      </w:r>
    </w:p>
    <w:p w14:paraId="5CF7C130" w14:textId="77777777" w:rsidR="001E6456" w:rsidRPr="001E6456" w:rsidRDefault="001E6456" w:rsidP="00A83050"/>
    <w:p w14:paraId="45B3D424" w14:textId="4EDE48D1" w:rsidR="006E3A75" w:rsidRPr="00321D19" w:rsidRDefault="006E3A75" w:rsidP="00A83050">
      <w:pPr>
        <w:pStyle w:val="Heading2"/>
      </w:pPr>
      <w:bookmarkStart w:id="32" w:name="_Toc218837501"/>
      <w:r>
        <w:t>Elegant Electronics</w:t>
      </w:r>
      <w:bookmarkEnd w:id="32"/>
    </w:p>
    <w:p w14:paraId="5125A2A5" w14:textId="08EC6D29" w:rsidR="006E3A75" w:rsidRDefault="006E3A75" w:rsidP="0077464C">
      <w:r w:rsidRPr="00321D19">
        <w:t>Among the</w:t>
      </w:r>
      <w:r>
        <w:t xml:space="preserve"> SBU’s</w:t>
      </w:r>
      <w:r w:rsidRPr="00321D19">
        <w:t xml:space="preserve"> many </w:t>
      </w:r>
      <w:r>
        <w:t xml:space="preserve">accolades </w:t>
      </w:r>
      <w:r w:rsidRPr="00321D19">
        <w:t xml:space="preserve">are its superior motor-driving </w:t>
      </w:r>
      <w:r w:rsidRPr="00321D19">
        <w:lastRenderedPageBreak/>
        <w:t>capabilities.  </w:t>
      </w:r>
      <w:r>
        <w:t>Our</w:t>
      </w:r>
      <w:r w:rsidRPr="00321D19">
        <w:t xml:space="preserve"> </w:t>
      </w:r>
      <w:r>
        <w:t>Pure Sine Wave</w:t>
      </w:r>
      <w:r w:rsidRPr="00321D19">
        <w:t xml:space="preserve"> controller is more advanced than anything on the market. With regenerative braking, unmatched efficiency, eerie silence, and torque-control at the granular level, this BLDC controlle</w:t>
      </w:r>
      <w:r w:rsidR="008C2DE0">
        <w:t>r is the only one it it’s class.</w:t>
      </w:r>
    </w:p>
    <w:p w14:paraId="2A08E691" w14:textId="77777777" w:rsidR="001E6456" w:rsidRDefault="001E6456" w:rsidP="00A83050"/>
    <w:p w14:paraId="32820A3D" w14:textId="77777777" w:rsidR="001E6456" w:rsidRPr="008C2DE0" w:rsidRDefault="001E6456" w:rsidP="00A83050">
      <w:pPr>
        <w:sectPr w:rsidR="001E6456" w:rsidRPr="008C2DE0" w:rsidSect="004E776F">
          <w:type w:val="continuous"/>
          <w:pgSz w:w="7920" w:h="12240"/>
          <w:pgMar w:top="720" w:right="720" w:bottom="720" w:left="720" w:header="720" w:footer="1152" w:gutter="0"/>
          <w:cols w:space="90"/>
          <w:titlePg/>
          <w:docGrid w:linePitch="360"/>
          <w:printerSettings r:id="rId21"/>
        </w:sectPr>
      </w:pPr>
    </w:p>
    <w:p w14:paraId="2BDD799F" w14:textId="0511FC8B" w:rsidR="006E3A75" w:rsidRDefault="006E3A75" w:rsidP="00A83050">
      <w:pPr>
        <w:pStyle w:val="Heading2"/>
      </w:pPr>
      <w:bookmarkStart w:id="33" w:name="_Toc218837502"/>
      <w:r>
        <w:lastRenderedPageBreak/>
        <w:t>Motion-Learning Technology</w:t>
      </w:r>
      <w:bookmarkEnd w:id="33"/>
    </w:p>
    <w:p w14:paraId="4B68F9CF" w14:textId="77777777" w:rsidR="001E6456" w:rsidRDefault="001E6456" w:rsidP="00A83050">
      <w:pPr>
        <w:pStyle w:val="NormalWeb"/>
        <w:sectPr w:rsidR="001E6456" w:rsidSect="004E776F">
          <w:type w:val="continuous"/>
          <w:pgSz w:w="7920" w:h="12240"/>
          <w:pgMar w:top="720" w:right="720" w:bottom="720" w:left="720" w:header="720" w:footer="1152" w:gutter="0"/>
          <w:cols w:space="720"/>
          <w:titlePg/>
          <w:docGrid w:linePitch="360"/>
          <w:printerSettings r:id="rId22"/>
        </w:sectPr>
      </w:pPr>
    </w:p>
    <w:p w14:paraId="3A536235" w14:textId="6EDFD50F" w:rsidR="001E6456" w:rsidRDefault="006E3A75" w:rsidP="0077464C">
      <w:r>
        <w:lastRenderedPageBreak/>
        <w:t>The SBU takes about 20-30 minutes to learn</w:t>
      </w:r>
      <w:r w:rsidR="00290028">
        <w:t>. O</w:t>
      </w:r>
      <w:r>
        <w:t xml:space="preserve">nce you master it you’ll find that riding becomes as natural as walking and chewing gum (only way cooler). </w:t>
      </w:r>
      <w:r w:rsidR="00290028">
        <w:t xml:space="preserve">Utilizing </w:t>
      </w:r>
      <w:r>
        <w:t xml:space="preserve">some cool features like Turn </w:t>
      </w:r>
      <w:proofErr w:type="spellStart"/>
      <w:r>
        <w:t>Assist</w:t>
      </w:r>
      <w:r>
        <w:rPr>
          <w:color w:val="666666"/>
          <w:bdr w:val="none" w:sz="0" w:space="0" w:color="auto" w:frame="1"/>
          <w:vertAlign w:val="superscript"/>
        </w:rPr>
        <w:t>TM</w:t>
      </w:r>
      <w:proofErr w:type="spellEnd"/>
      <w:r>
        <w:t xml:space="preserve"> and Smart </w:t>
      </w:r>
      <w:proofErr w:type="spellStart"/>
      <w:r>
        <w:t>Sense</w:t>
      </w:r>
      <w:r>
        <w:rPr>
          <w:color w:val="666666"/>
          <w:bdr w:val="none" w:sz="0" w:space="0" w:color="auto" w:frame="1"/>
          <w:vertAlign w:val="superscript"/>
        </w:rPr>
        <w:t>TM</w:t>
      </w:r>
      <w:proofErr w:type="spellEnd"/>
      <w:r>
        <w:t> the SBU V3 actively “learns” your motions and performs numerous safety calc</w:t>
      </w:r>
      <w:r w:rsidR="001E6456">
        <w:t>ulations every second you ride.</w:t>
      </w:r>
    </w:p>
    <w:p w14:paraId="0F9CB549" w14:textId="77777777" w:rsidR="0077464C" w:rsidRDefault="0077464C" w:rsidP="0077464C"/>
    <w:p w14:paraId="1436208C" w14:textId="55747B64" w:rsidR="006E3A75" w:rsidRPr="009C6DBC" w:rsidRDefault="006E3A75" w:rsidP="0077464C">
      <w:r>
        <w:t>The sensors are the key to the SBU’s superior movement capabilities. Multiple 3-axis accelerometers and gyros provide superior inertial measurement enabling for a ride like no other.</w:t>
      </w:r>
    </w:p>
    <w:p w14:paraId="7B8B5347" w14:textId="5EFF6A35" w:rsidR="006E3A75" w:rsidRPr="0077464C" w:rsidRDefault="006E3A75" w:rsidP="0077464C">
      <w:pPr>
        <w:pStyle w:val="Heading3"/>
      </w:pPr>
      <w:bookmarkStart w:id="34" w:name="_Toc218837503"/>
      <w:r w:rsidRPr="0077464C">
        <w:t xml:space="preserve">Turn </w:t>
      </w:r>
      <w:proofErr w:type="spellStart"/>
      <w:r w:rsidRPr="0077464C">
        <w:t>Assist</w:t>
      </w:r>
      <w:r w:rsidRPr="0077464C">
        <w:rPr>
          <w:color w:val="666666"/>
          <w:bdr w:val="none" w:sz="0" w:space="0" w:color="auto" w:frame="1"/>
          <w:vertAlign w:val="superscript"/>
        </w:rPr>
        <w:t>TM</w:t>
      </w:r>
      <w:bookmarkEnd w:id="34"/>
      <w:proofErr w:type="spellEnd"/>
    </w:p>
    <w:p w14:paraId="19BB7946" w14:textId="4A12009C" w:rsidR="008C2DE0" w:rsidRDefault="001E6456" w:rsidP="00A83050">
      <w:r>
        <w:rPr>
          <w:noProof/>
        </w:rPr>
        <w:drawing>
          <wp:anchor distT="0" distB="0" distL="114300" distR="114300" simplePos="0" relativeHeight="251677696" behindDoc="0" locked="0" layoutInCell="1" allowOverlap="1" wp14:anchorId="1794A82C" wp14:editId="4A4102AD">
            <wp:simplePos x="0" y="0"/>
            <wp:positionH relativeFrom="column">
              <wp:posOffset>0</wp:posOffset>
            </wp:positionH>
            <wp:positionV relativeFrom="paragraph">
              <wp:posOffset>41910</wp:posOffset>
            </wp:positionV>
            <wp:extent cx="1143000" cy="1108710"/>
            <wp:effectExtent l="0" t="0" r="0" b="8890"/>
            <wp:wrapSquare wrapText="bothSides"/>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l="20155" r="12860"/>
                    <a:stretch/>
                  </pic:blipFill>
                  <pic:spPr bwMode="auto">
                    <a:xfrm>
                      <a:off x="0" y="0"/>
                      <a:ext cx="1143000" cy="11087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3A75" w:rsidRPr="006E23F9">
        <w:t>When turn</w:t>
      </w:r>
      <w:r w:rsidR="00290028">
        <w:t>ing</w:t>
      </w:r>
      <w:r w:rsidR="006E3A75" w:rsidRPr="006E23F9">
        <w:t xml:space="preserve">, the SBU’s motion-learning algorithms detect your intent and provide stability assistance throughout the turn. It’s a lot like having a sloped embankment for a racecar driver; only Turn </w:t>
      </w:r>
      <w:proofErr w:type="spellStart"/>
      <w:r w:rsidR="006E3A75" w:rsidRPr="006E23F9">
        <w:t>Assist</w:t>
      </w:r>
      <w:r w:rsidR="006E3A75" w:rsidRPr="006E23F9">
        <w:rPr>
          <w:color w:val="666666"/>
          <w:bdr w:val="none" w:sz="0" w:space="0" w:color="auto" w:frame="1"/>
          <w:vertAlign w:val="superscript"/>
        </w:rPr>
        <w:t>TM</w:t>
      </w:r>
      <w:proofErr w:type="spellEnd"/>
      <w:r w:rsidR="006E3A75" w:rsidRPr="006E23F9">
        <w:rPr>
          <w:color w:val="666666"/>
          <w:bdr w:val="none" w:sz="0" w:space="0" w:color="auto" w:frame="1"/>
          <w:vertAlign w:val="superscript"/>
        </w:rPr>
        <w:t> </w:t>
      </w:r>
      <w:r w:rsidR="006E3A75" w:rsidRPr="006E23F9">
        <w:t>help is provided with software and 3-axis sensors. Navigate through narrow turns.</w:t>
      </w:r>
    </w:p>
    <w:p w14:paraId="11F5050B" w14:textId="24A78E6A" w:rsidR="008C2DE0" w:rsidRDefault="008C2DE0" w:rsidP="00A83050"/>
    <w:p w14:paraId="6668A853" w14:textId="77777777" w:rsidR="000726CC" w:rsidRDefault="000726CC" w:rsidP="00A83050"/>
    <w:p w14:paraId="580E5357" w14:textId="77777777" w:rsidR="000726CC" w:rsidRDefault="000726CC" w:rsidP="00A83050"/>
    <w:p w14:paraId="38A01815" w14:textId="77777777" w:rsidR="000726CC" w:rsidRDefault="000726CC" w:rsidP="00A83050"/>
    <w:p w14:paraId="70C8B18C" w14:textId="77777777" w:rsidR="000726CC" w:rsidRPr="008C2DE0" w:rsidRDefault="000726CC" w:rsidP="00A83050"/>
    <w:p w14:paraId="44CB6343" w14:textId="4F09D5ED" w:rsidR="006E3A75" w:rsidRPr="0077464C" w:rsidRDefault="006E3A75" w:rsidP="0077464C">
      <w:pPr>
        <w:pStyle w:val="Heading3"/>
      </w:pPr>
      <w:bookmarkStart w:id="35" w:name="_Toc218837504"/>
      <w:r w:rsidRPr="0077464C">
        <w:lastRenderedPageBreak/>
        <w:t xml:space="preserve">Push </w:t>
      </w:r>
      <w:proofErr w:type="spellStart"/>
      <w:r w:rsidRPr="0077464C">
        <w:t>Back</w:t>
      </w:r>
      <w:r w:rsidRPr="0077464C">
        <w:rPr>
          <w:color w:val="666666"/>
          <w:bdr w:val="none" w:sz="0" w:space="0" w:color="auto" w:frame="1"/>
          <w:vertAlign w:val="superscript"/>
        </w:rPr>
        <w:t>TM</w:t>
      </w:r>
      <w:bookmarkEnd w:id="35"/>
      <w:proofErr w:type="spellEnd"/>
    </w:p>
    <w:p w14:paraId="4494B963" w14:textId="4760BFB0" w:rsidR="006E3A75" w:rsidRPr="008C2DE0" w:rsidRDefault="000726CC" w:rsidP="00A83050">
      <w:pPr>
        <w:rPr>
          <w:rFonts w:ascii="Times" w:eastAsia="Times New Roman" w:hAnsi="Times" w:cs="Times New Roman"/>
          <w:sz w:val="20"/>
          <w:szCs w:val="20"/>
        </w:rPr>
      </w:pPr>
      <w:r w:rsidRPr="009C6DBC">
        <w:rPr>
          <w:rFonts w:ascii="Times" w:hAnsi="Times" w:cs="Times New Roman"/>
          <w:noProof/>
          <w:sz w:val="20"/>
          <w:szCs w:val="20"/>
        </w:rPr>
        <w:drawing>
          <wp:anchor distT="0" distB="0" distL="114300" distR="114300" simplePos="0" relativeHeight="251669504" behindDoc="0" locked="0" layoutInCell="1" allowOverlap="1" wp14:anchorId="39DA5018" wp14:editId="45AD84CE">
            <wp:simplePos x="0" y="0"/>
            <wp:positionH relativeFrom="margin">
              <wp:posOffset>0</wp:posOffset>
            </wp:positionH>
            <wp:positionV relativeFrom="margin">
              <wp:posOffset>320040</wp:posOffset>
            </wp:positionV>
            <wp:extent cx="1230630" cy="800100"/>
            <wp:effectExtent l="0" t="0" r="0" b="12700"/>
            <wp:wrapSquare wrapText="bothSides"/>
            <wp:docPr id="16" name="Picture 10" descr="http://focusdesigns.com/wp-content/uploads/2012/01/Pushb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ocusdesigns.com/wp-content/uploads/2012/01/Pushback.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30630" cy="800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3A75" w:rsidRPr="006E23F9">
        <w:t xml:space="preserve">It can handle a lot, but if you push the SBU near it’s physical limits, Push </w:t>
      </w:r>
      <w:proofErr w:type="spellStart"/>
      <w:r w:rsidR="006E3A75" w:rsidRPr="006E23F9">
        <w:t>Back</w:t>
      </w:r>
      <w:r w:rsidR="006E3A75" w:rsidRPr="006E23F9">
        <w:rPr>
          <w:color w:val="666666"/>
          <w:bdr w:val="none" w:sz="0" w:space="0" w:color="auto" w:frame="1"/>
          <w:vertAlign w:val="superscript"/>
        </w:rPr>
        <w:t>TM</w:t>
      </w:r>
      <w:proofErr w:type="spellEnd"/>
      <w:r w:rsidR="006E3A75" w:rsidRPr="006E23F9">
        <w:t> will kick in and push you backwards, telling you that you need to ease off. Upon a depleted battery, your SBU will gently immobilize by slowing your motion to stop while still safely maintaining balance.</w:t>
      </w:r>
    </w:p>
    <w:p w14:paraId="1898D72B" w14:textId="3F57B5DB" w:rsidR="006E3A75" w:rsidRPr="0077464C" w:rsidRDefault="006E3A75" w:rsidP="0077464C">
      <w:pPr>
        <w:pStyle w:val="Heading3"/>
      </w:pPr>
      <w:bookmarkStart w:id="36" w:name="_Toc218837505"/>
      <w:r w:rsidRPr="0077464C">
        <w:t xml:space="preserve">Smart </w:t>
      </w:r>
      <w:proofErr w:type="spellStart"/>
      <w:r w:rsidRPr="0077464C">
        <w:t>Sense</w:t>
      </w:r>
      <w:r w:rsidRPr="0077464C">
        <w:rPr>
          <w:color w:val="666666"/>
          <w:bdr w:val="none" w:sz="0" w:space="0" w:color="auto" w:frame="1"/>
          <w:vertAlign w:val="superscript"/>
        </w:rPr>
        <w:t>TM</w:t>
      </w:r>
      <w:bookmarkEnd w:id="36"/>
      <w:proofErr w:type="spellEnd"/>
    </w:p>
    <w:p w14:paraId="3A835C0C" w14:textId="22E877DD" w:rsidR="006E3A75" w:rsidRPr="006E23F9" w:rsidRDefault="00CC630C" w:rsidP="00A83050">
      <w:r>
        <w:rPr>
          <w:noProof/>
        </w:rPr>
        <w:drawing>
          <wp:anchor distT="0" distB="0" distL="114300" distR="114300" simplePos="0" relativeHeight="251678720" behindDoc="0" locked="0" layoutInCell="1" allowOverlap="1" wp14:anchorId="12C537D2" wp14:editId="4B4B22F0">
            <wp:simplePos x="0" y="0"/>
            <wp:positionH relativeFrom="column">
              <wp:posOffset>0</wp:posOffset>
            </wp:positionH>
            <wp:positionV relativeFrom="paragraph">
              <wp:posOffset>57150</wp:posOffset>
            </wp:positionV>
            <wp:extent cx="914400" cy="92646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a:extLst>
                        <a:ext uri="{28A0092B-C50C-407E-A947-70E740481C1C}">
                          <a14:useLocalDpi xmlns:a14="http://schemas.microsoft.com/office/drawing/2010/main" val="0"/>
                        </a:ext>
                      </a:extLst>
                    </a:blip>
                    <a:srcRect l="18175" r="17660"/>
                    <a:stretch/>
                  </pic:blipFill>
                  <pic:spPr bwMode="auto">
                    <a:xfrm>
                      <a:off x="0" y="0"/>
                      <a:ext cx="914400" cy="9264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3A75" w:rsidRPr="006E23F9">
        <w:t xml:space="preserve">Smart </w:t>
      </w:r>
      <w:proofErr w:type="spellStart"/>
      <w:r w:rsidR="006E3A75" w:rsidRPr="006E23F9">
        <w:t>Sense</w:t>
      </w:r>
      <w:r w:rsidR="006E3A75" w:rsidRPr="006E23F9">
        <w:rPr>
          <w:color w:val="666666"/>
          <w:bdr w:val="none" w:sz="0" w:space="0" w:color="auto" w:frame="1"/>
          <w:vertAlign w:val="superscript"/>
        </w:rPr>
        <w:t>TM</w:t>
      </w:r>
      <w:proofErr w:type="spellEnd"/>
      <w:r w:rsidR="006E3A75" w:rsidRPr="006E23F9">
        <w:t> software automatically and carefully shuts the SBU off upon sensing any abuse or an accidental crash.</w:t>
      </w:r>
    </w:p>
    <w:p w14:paraId="5C6F0084" w14:textId="77777777" w:rsidR="006E3A75" w:rsidRPr="006E23F9" w:rsidRDefault="006E3A75" w:rsidP="00A83050"/>
    <w:p w14:paraId="52529AD3" w14:textId="77777777" w:rsidR="00201DDE" w:rsidRDefault="00201DDE" w:rsidP="00A83050">
      <w:pPr>
        <w:pStyle w:val="Heading2"/>
      </w:pPr>
    </w:p>
    <w:p w14:paraId="443F7EBE" w14:textId="736C5B22" w:rsidR="006E3A75" w:rsidRPr="001E6456" w:rsidRDefault="006E3A75" w:rsidP="00A83050">
      <w:pPr>
        <w:pStyle w:val="Heading2"/>
        <w:rPr>
          <w:rFonts w:ascii="Lucida Grande" w:hAnsi="Lucida Grande" w:cs="Lucida Grande"/>
          <w:color w:val="333333"/>
          <w:sz w:val="21"/>
          <w:szCs w:val="21"/>
        </w:rPr>
      </w:pPr>
      <w:bookmarkStart w:id="37" w:name="_Toc218837506"/>
      <w:r>
        <w:t>High-</w:t>
      </w:r>
      <w:r w:rsidRPr="00130AF1">
        <w:t>Performance</w:t>
      </w:r>
      <w:r>
        <w:t xml:space="preserve"> Vehicle</w:t>
      </w:r>
      <w:bookmarkEnd w:id="37"/>
    </w:p>
    <w:p w14:paraId="14F1944D" w14:textId="173E8177" w:rsidR="006E3A75" w:rsidRDefault="006E3A75" w:rsidP="00A83050">
      <w:r>
        <w:t xml:space="preserve">It may weight only 27lbs but the SBU certainly is not shy to perform. The </w:t>
      </w:r>
      <w:proofErr w:type="gramStart"/>
      <w:r>
        <w:t>1000 Watt</w:t>
      </w:r>
      <w:proofErr w:type="gramEnd"/>
      <w:r>
        <w:t xml:space="preserve"> BLDC motor commands unparalleled torque and unmatched satisfaction.</w:t>
      </w:r>
    </w:p>
    <w:p w14:paraId="12D31AC7" w14:textId="77777777" w:rsidR="006E3A75" w:rsidRDefault="006E3A75" w:rsidP="00A83050"/>
    <w:p w14:paraId="47B6FEBD" w14:textId="77777777" w:rsidR="006E3A75" w:rsidRDefault="006E3A75" w:rsidP="00A83050">
      <w:pPr>
        <w:sectPr w:rsidR="006E3A75" w:rsidSect="004E776F">
          <w:type w:val="continuous"/>
          <w:pgSz w:w="7920" w:h="12240"/>
          <w:pgMar w:top="720" w:right="720" w:bottom="720" w:left="720" w:header="720" w:footer="1152" w:gutter="0"/>
          <w:cols w:space="720"/>
          <w:titlePg/>
          <w:docGrid w:linePitch="360"/>
          <w:printerSettings r:id="rId26"/>
        </w:sectPr>
      </w:pPr>
    </w:p>
    <w:p w14:paraId="52576636" w14:textId="77777777" w:rsidR="006E3A75" w:rsidRPr="0077464C" w:rsidRDefault="006E3A75" w:rsidP="0077464C">
      <w:pPr>
        <w:pStyle w:val="Heading3"/>
      </w:pPr>
      <w:bookmarkStart w:id="38" w:name="_Toc218837507"/>
      <w:r w:rsidRPr="0077464C">
        <w:lastRenderedPageBreak/>
        <w:t>Hill Climbing</w:t>
      </w:r>
      <w:bookmarkEnd w:id="38"/>
    </w:p>
    <w:p w14:paraId="7DF8FF61" w14:textId="77777777" w:rsidR="006E3A75" w:rsidRDefault="006E3A75" w:rsidP="00A83050">
      <w:r>
        <w:t>30% Grade</w:t>
      </w:r>
    </w:p>
    <w:p w14:paraId="546A1D4E" w14:textId="77777777" w:rsidR="006E3A75" w:rsidRPr="0077464C" w:rsidRDefault="006E3A75" w:rsidP="0077464C">
      <w:pPr>
        <w:pStyle w:val="Heading3"/>
      </w:pPr>
      <w:bookmarkStart w:id="39" w:name="_Toc218837508"/>
      <w:r w:rsidRPr="0077464C">
        <w:lastRenderedPageBreak/>
        <w:t>Top Speed</w:t>
      </w:r>
      <w:bookmarkEnd w:id="39"/>
    </w:p>
    <w:p w14:paraId="05F316ED" w14:textId="77777777" w:rsidR="006E3A75" w:rsidRPr="00FA7102" w:rsidRDefault="006E3A75" w:rsidP="00A83050">
      <w:r>
        <w:t>15 Mph (25kph)</w:t>
      </w:r>
    </w:p>
    <w:p w14:paraId="18BB3FE1" w14:textId="77777777" w:rsidR="00201DDE" w:rsidRDefault="00201DDE" w:rsidP="0077464C">
      <w:pPr>
        <w:pStyle w:val="Heading3"/>
        <w:sectPr w:rsidR="00201DDE" w:rsidSect="004E776F">
          <w:type w:val="continuous"/>
          <w:pgSz w:w="7920" w:h="12240"/>
          <w:pgMar w:top="720" w:right="720" w:bottom="720" w:left="720" w:header="720" w:footer="1152" w:gutter="0"/>
          <w:cols w:num="2" w:space="360"/>
          <w:titlePg/>
          <w:docGrid w:linePitch="360"/>
          <w:printerSettings r:id="rId27"/>
        </w:sectPr>
      </w:pPr>
    </w:p>
    <w:p w14:paraId="59C3308D" w14:textId="460A6B18" w:rsidR="006E3A75" w:rsidRPr="0077464C" w:rsidRDefault="006E3A75" w:rsidP="0077464C">
      <w:pPr>
        <w:pStyle w:val="Heading3"/>
      </w:pPr>
      <w:bookmarkStart w:id="40" w:name="_Toc218837509"/>
      <w:r w:rsidRPr="0077464C">
        <w:lastRenderedPageBreak/>
        <w:t>Weight Limit</w:t>
      </w:r>
      <w:bookmarkEnd w:id="40"/>
    </w:p>
    <w:p w14:paraId="302A82BE" w14:textId="77777777" w:rsidR="006E3A75" w:rsidRDefault="006E3A75" w:rsidP="00A83050">
      <w:r>
        <w:t>325 lbs. (145 kg)</w:t>
      </w:r>
    </w:p>
    <w:p w14:paraId="69E66D9D" w14:textId="77777777" w:rsidR="006E3A75" w:rsidRPr="0077464C" w:rsidRDefault="006E3A75" w:rsidP="0077464C">
      <w:pPr>
        <w:pStyle w:val="Heading3"/>
      </w:pPr>
      <w:bookmarkStart w:id="41" w:name="_Toc218837510"/>
      <w:r w:rsidRPr="0077464C">
        <w:lastRenderedPageBreak/>
        <w:t>Range</w:t>
      </w:r>
      <w:bookmarkEnd w:id="41"/>
    </w:p>
    <w:p w14:paraId="480821E3" w14:textId="755F2FB5" w:rsidR="006E3A75" w:rsidRDefault="00201DDE" w:rsidP="00A83050">
      <w:pPr>
        <w:sectPr w:rsidR="006E3A75" w:rsidSect="004E776F">
          <w:type w:val="continuous"/>
          <w:pgSz w:w="7920" w:h="12240"/>
          <w:pgMar w:top="720" w:right="720" w:bottom="720" w:left="720" w:header="720" w:footer="1152" w:gutter="0"/>
          <w:cols w:num="2" w:space="360"/>
          <w:titlePg/>
          <w:docGrid w:linePitch="360"/>
          <w:printerSettings r:id="rId28"/>
        </w:sectPr>
      </w:pPr>
      <w:r>
        <w:t>10 miles (16km)</w:t>
      </w:r>
    </w:p>
    <w:p w14:paraId="44A0559E" w14:textId="77777777" w:rsidR="001E6456" w:rsidRDefault="001E6456" w:rsidP="0077464C">
      <w:pPr>
        <w:pStyle w:val="Heading3"/>
        <w:sectPr w:rsidR="001E6456" w:rsidSect="004E776F">
          <w:type w:val="continuous"/>
          <w:pgSz w:w="7920" w:h="12240"/>
          <w:pgMar w:top="720" w:right="720" w:bottom="720" w:left="720" w:header="720" w:footer="1152" w:gutter="0"/>
          <w:cols w:num="2" w:space="720"/>
          <w:titlePg/>
          <w:docGrid w:linePitch="360"/>
          <w:printerSettings r:id="rId29"/>
        </w:sectPr>
      </w:pPr>
    </w:p>
    <w:p w14:paraId="1C88403C" w14:textId="77777777" w:rsidR="00CC630C" w:rsidRPr="00CC630C" w:rsidRDefault="00CC630C" w:rsidP="00CC630C">
      <w:pPr>
        <w:pStyle w:val="Quote"/>
        <w:sectPr w:rsidR="00CC630C" w:rsidRPr="00CC630C" w:rsidSect="004E776F">
          <w:type w:val="continuous"/>
          <w:pgSz w:w="7920" w:h="12240"/>
          <w:pgMar w:top="720" w:right="720" w:bottom="720" w:left="720" w:header="720" w:footer="1152" w:gutter="0"/>
          <w:cols w:space="720"/>
          <w:titlePg/>
          <w:docGrid w:linePitch="360"/>
          <w:printerSettings r:id="rId30"/>
        </w:sectPr>
      </w:pPr>
    </w:p>
    <w:p w14:paraId="1C92FF5E" w14:textId="0496A43A" w:rsidR="006E3A75" w:rsidRPr="00130AF1" w:rsidRDefault="00E718FE" w:rsidP="0077464C">
      <w:pPr>
        <w:pStyle w:val="Heading3"/>
      </w:pPr>
      <w:r>
        <w:lastRenderedPageBreak/>
        <w:br w:type="column"/>
      </w:r>
      <w:bookmarkStart w:id="42" w:name="_Toc218837511"/>
      <w:r w:rsidR="006E3A75" w:rsidRPr="00130AF1">
        <w:lastRenderedPageBreak/>
        <w:t>Regenerative Braking</w:t>
      </w:r>
      <w:bookmarkEnd w:id="42"/>
    </w:p>
    <w:p w14:paraId="04CA7FB9" w14:textId="7678663A" w:rsidR="00130AF1" w:rsidRDefault="00201DDE" w:rsidP="0077464C">
      <w:pPr>
        <w:sectPr w:rsidR="00130AF1" w:rsidSect="004E776F">
          <w:type w:val="continuous"/>
          <w:pgSz w:w="7920" w:h="12240"/>
          <w:pgMar w:top="245" w:right="245" w:bottom="245" w:left="245" w:header="720" w:footer="1152" w:gutter="0"/>
          <w:cols w:space="720"/>
          <w:titlePg/>
          <w:docGrid w:linePitch="360"/>
          <w:printerSettings r:id="rId31"/>
        </w:sectPr>
      </w:pPr>
      <w:r w:rsidRPr="00130AF1">
        <w:rPr>
          <w:noProof/>
        </w:rPr>
        <w:drawing>
          <wp:anchor distT="0" distB="0" distL="114300" distR="114300" simplePos="0" relativeHeight="251671552" behindDoc="0" locked="0" layoutInCell="1" allowOverlap="1" wp14:anchorId="0C8EF2A1" wp14:editId="43A75368">
            <wp:simplePos x="0" y="0"/>
            <wp:positionH relativeFrom="margin">
              <wp:posOffset>2743200</wp:posOffset>
            </wp:positionH>
            <wp:positionV relativeFrom="margin">
              <wp:posOffset>818515</wp:posOffset>
            </wp:positionV>
            <wp:extent cx="1786890" cy="914400"/>
            <wp:effectExtent l="0" t="0" r="0" b="0"/>
            <wp:wrapSquare wrapText="bothSides"/>
            <wp:docPr id="23" name="Picture 14" descr="http://focusdesigns.com/wp-content/uploads/2012/01/Re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ocusdesigns.com/wp-content/uploads/2012/01/Rege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8689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3A75">
        <w:t>The SBU incorporates regenerative braking strategies to more-efficiently utilize energy. As you lean backwards to slow down, the SBU turns the motor into a generator, capturing your kinetic energy and putting it back into the battery for later use. This increases overall efficiency</w:t>
      </w:r>
      <w:r w:rsidR="000318F5">
        <w:t>.</w:t>
      </w:r>
    </w:p>
    <w:p w14:paraId="2333336D" w14:textId="2FF8D776" w:rsidR="00130AF1" w:rsidRDefault="00130AF1" w:rsidP="00A83050">
      <w:pPr>
        <w:pStyle w:val="Heading2"/>
        <w:sectPr w:rsidR="00130AF1" w:rsidSect="004E776F">
          <w:type w:val="continuous"/>
          <w:pgSz w:w="7920" w:h="12240"/>
          <w:pgMar w:top="720" w:right="720" w:bottom="720" w:left="720" w:header="720" w:footer="1152" w:gutter="0"/>
          <w:cols w:space="720"/>
          <w:titlePg/>
          <w:docGrid w:linePitch="360"/>
          <w:printerSettings r:id="rId33"/>
        </w:sectPr>
      </w:pPr>
    </w:p>
    <w:p w14:paraId="419591CE" w14:textId="1C69B6B2" w:rsidR="006E3A75" w:rsidRPr="00130AF1" w:rsidRDefault="006E3A75" w:rsidP="0077464C">
      <w:pPr>
        <w:pStyle w:val="Heading2"/>
        <w:spacing w:before="0"/>
      </w:pPr>
      <w:bookmarkStart w:id="43" w:name="_Toc218837512"/>
      <w:r w:rsidRPr="00BB1B0E">
        <w:lastRenderedPageBreak/>
        <w:t>Charger</w:t>
      </w:r>
      <w:bookmarkEnd w:id="43"/>
    </w:p>
    <w:p w14:paraId="1B83EA05" w14:textId="4609F9C1" w:rsidR="00130AF1" w:rsidRPr="00130AF1" w:rsidRDefault="00130AF1" w:rsidP="00A83050">
      <w:pPr>
        <w:pStyle w:val="ListParagraph"/>
      </w:pPr>
    </w:p>
    <w:p w14:paraId="7CB187CA" w14:textId="77777777" w:rsidR="001E6456" w:rsidRDefault="001E6456" w:rsidP="00A83050">
      <w:pPr>
        <w:pStyle w:val="ListParagraph"/>
        <w:numPr>
          <w:ilvl w:val="0"/>
          <w:numId w:val="9"/>
        </w:numPr>
        <w:sectPr w:rsidR="001E6456" w:rsidSect="004E776F">
          <w:type w:val="continuous"/>
          <w:pgSz w:w="7920" w:h="12240"/>
          <w:pgMar w:top="720" w:right="720" w:bottom="720" w:left="720" w:header="720" w:footer="1152" w:gutter="0"/>
          <w:cols w:space="720"/>
          <w:titlePg/>
          <w:docGrid w:linePitch="360"/>
          <w:printerSettings r:id="rId34"/>
        </w:sectPr>
      </w:pPr>
    </w:p>
    <w:p w14:paraId="22075917" w14:textId="1118E1B2" w:rsidR="006E3A75" w:rsidRPr="00BB1B0E" w:rsidRDefault="006E3A75" w:rsidP="00A83050">
      <w:pPr>
        <w:pStyle w:val="ListParagraph"/>
        <w:numPr>
          <w:ilvl w:val="0"/>
          <w:numId w:val="9"/>
        </w:numPr>
        <w:rPr>
          <w:rFonts w:ascii="Times" w:hAnsi="Times" w:cs="Times New Roman"/>
          <w:sz w:val="20"/>
          <w:szCs w:val="20"/>
        </w:rPr>
      </w:pPr>
      <w:r w:rsidRPr="00BB1B0E">
        <w:lastRenderedPageBreak/>
        <w:t>Output: 58.4V, 2A</w:t>
      </w:r>
    </w:p>
    <w:p w14:paraId="0EF18540" w14:textId="05805EFA" w:rsidR="006E3A75" w:rsidRPr="00BB1B0E" w:rsidRDefault="006E3A75" w:rsidP="00A83050">
      <w:pPr>
        <w:pStyle w:val="ListParagraph"/>
        <w:numPr>
          <w:ilvl w:val="0"/>
          <w:numId w:val="9"/>
        </w:numPr>
      </w:pPr>
      <w:r w:rsidRPr="00BB1B0E">
        <w:t>Input: 100-240V, 50-60Hz, International</w:t>
      </w:r>
    </w:p>
    <w:p w14:paraId="0CCBEE5D" w14:textId="28C841FD" w:rsidR="00A83050" w:rsidRPr="00A83050" w:rsidRDefault="00201DDE" w:rsidP="00A83050">
      <w:pPr>
        <w:pStyle w:val="ListParagraph"/>
        <w:numPr>
          <w:ilvl w:val="0"/>
          <w:numId w:val="9"/>
        </w:numPr>
      </w:pPr>
      <w:r>
        <w:rPr>
          <w:noProof/>
        </w:rPr>
        <w:drawing>
          <wp:anchor distT="0" distB="0" distL="114300" distR="114300" simplePos="0" relativeHeight="251672576" behindDoc="0" locked="0" layoutInCell="1" allowOverlap="1" wp14:anchorId="5F9FB75C" wp14:editId="25983DFC">
            <wp:simplePos x="0" y="0"/>
            <wp:positionH relativeFrom="margin">
              <wp:posOffset>457200</wp:posOffset>
            </wp:positionH>
            <wp:positionV relativeFrom="margin">
              <wp:posOffset>3314700</wp:posOffset>
            </wp:positionV>
            <wp:extent cx="3200400" cy="2133600"/>
            <wp:effectExtent l="0" t="0" r="0" b="0"/>
            <wp:wrapTopAndBottom/>
            <wp:docPr id="29" name="Picture 29" descr="http://focusdesigns.com/wp-content/uploads/2012/01/SBU-V3-Char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focusdesigns.com/wp-content/uploads/2012/01/SBU-V3-Charger.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0400" cy="213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3A75" w:rsidRPr="00BB1B0E">
        <w:t>Connector: US cord provided</w:t>
      </w:r>
    </w:p>
    <w:p w14:paraId="4CD995F2" w14:textId="5C8EB36D" w:rsidR="006E3A75" w:rsidRPr="00BB1B0E" w:rsidRDefault="00201DDE" w:rsidP="00A83050">
      <w:pPr>
        <w:pStyle w:val="Heading2"/>
      </w:pPr>
      <w:r>
        <w:br w:type="column"/>
      </w:r>
      <w:bookmarkStart w:id="44" w:name="_Toc218837513"/>
      <w:r w:rsidR="006E3A75" w:rsidRPr="00FA7102">
        <w:lastRenderedPageBreak/>
        <w:t>Battery</w:t>
      </w:r>
      <w:bookmarkEnd w:id="44"/>
    </w:p>
    <w:p w14:paraId="2EB58913" w14:textId="77777777" w:rsidR="00130AF1" w:rsidRDefault="00130AF1" w:rsidP="00A83050"/>
    <w:p w14:paraId="525A39E2" w14:textId="6F8DDB9C" w:rsidR="006E3A75" w:rsidRPr="00BB1B0E" w:rsidRDefault="00201DDE" w:rsidP="00A83050">
      <w:pPr>
        <w:pStyle w:val="ListParagraph"/>
        <w:numPr>
          <w:ilvl w:val="0"/>
          <w:numId w:val="9"/>
        </w:numPr>
      </w:pPr>
      <w:r w:rsidRPr="00A83050">
        <w:rPr>
          <w:noProof/>
        </w:rPr>
        <w:drawing>
          <wp:anchor distT="0" distB="0" distL="114300" distR="114300" simplePos="0" relativeHeight="251679744" behindDoc="0" locked="0" layoutInCell="1" allowOverlap="1" wp14:anchorId="0A9D3635" wp14:editId="302EE9A8">
            <wp:simplePos x="0" y="0"/>
            <wp:positionH relativeFrom="column">
              <wp:posOffset>800100</wp:posOffset>
            </wp:positionH>
            <wp:positionV relativeFrom="paragraph">
              <wp:posOffset>47625</wp:posOffset>
            </wp:positionV>
            <wp:extent cx="2628900" cy="1220470"/>
            <wp:effectExtent l="0" t="0" r="12700" b="0"/>
            <wp:wrapTopAndBottom/>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8900" cy="1220470"/>
                    </a:xfrm>
                    <a:prstGeom prst="rect">
                      <a:avLst/>
                    </a:prstGeom>
                    <a:noFill/>
                    <a:ln>
                      <a:noFill/>
                    </a:ln>
                  </pic:spPr>
                </pic:pic>
              </a:graphicData>
            </a:graphic>
            <wp14:sizeRelH relativeFrom="page">
              <wp14:pctWidth>0</wp14:pctWidth>
            </wp14:sizeRelH>
            <wp14:sizeRelV relativeFrom="page">
              <wp14:pctHeight>0</wp14:pctHeight>
            </wp14:sizeRelV>
          </wp:anchor>
        </w:drawing>
      </w:r>
      <w:r w:rsidR="006E3A75" w:rsidRPr="00BB1B0E">
        <w:t xml:space="preserve">Split-pack + </w:t>
      </w:r>
      <w:r w:rsidR="00A83050">
        <w:t>BMS</w:t>
      </w:r>
      <w:r w:rsidR="006E3A75" w:rsidRPr="00BB1B0E">
        <w:t xml:space="preserve"> (16-cell total)</w:t>
      </w:r>
    </w:p>
    <w:p w14:paraId="36226C84" w14:textId="0A5CD592" w:rsidR="006E3A75" w:rsidRPr="00A83050" w:rsidRDefault="00E773C8" w:rsidP="00A83050">
      <w:pPr>
        <w:pStyle w:val="ListParagraph"/>
        <w:numPr>
          <w:ilvl w:val="0"/>
          <w:numId w:val="9"/>
        </w:numPr>
      </w:pPr>
      <w:r>
        <w:t>53V / 2.5Ah / 133Wh (each ½ pack is 67</w:t>
      </w:r>
      <w:r w:rsidR="006E3A75" w:rsidRPr="00BB1B0E">
        <w:t xml:space="preserve">Wh) / </w:t>
      </w:r>
      <w:r>
        <w:t>12g</w:t>
      </w:r>
      <w:r w:rsidR="006E3A75" w:rsidRPr="00BB1B0E">
        <w:t xml:space="preserve"> ELC</w:t>
      </w:r>
      <w:r w:rsidR="00A83050">
        <w:t xml:space="preserve">. </w:t>
      </w:r>
      <w:r w:rsidR="006E3A75" w:rsidRPr="00A83050">
        <w:t>Lithium iron phosphat</w:t>
      </w:r>
      <w:r w:rsidR="00A83050">
        <w:t>e: LiFePO4</w:t>
      </w:r>
    </w:p>
    <w:p w14:paraId="61A9E030" w14:textId="435F5D6C" w:rsidR="006E3A75" w:rsidRPr="00BB1B0E" w:rsidRDefault="006E3A75" w:rsidP="00A83050">
      <w:pPr>
        <w:pStyle w:val="ListParagraph"/>
        <w:numPr>
          <w:ilvl w:val="0"/>
          <w:numId w:val="9"/>
        </w:numPr>
      </w:pPr>
      <w:r w:rsidRPr="00BB1B0E">
        <w:t>Rechargeable via provided charger.</w:t>
      </w:r>
    </w:p>
    <w:p w14:paraId="4D0A8247" w14:textId="5894A318" w:rsidR="006E3A75" w:rsidRPr="00BB1B0E" w:rsidRDefault="006E3A75" w:rsidP="00A83050">
      <w:pPr>
        <w:pStyle w:val="ListParagraph"/>
        <w:numPr>
          <w:ilvl w:val="0"/>
          <w:numId w:val="9"/>
        </w:numPr>
      </w:pPr>
      <w:r w:rsidRPr="00BB1B0E">
        <w:t>City ride time: 2</w:t>
      </w:r>
      <w:r w:rsidR="00A83050">
        <w:t>-3</w:t>
      </w:r>
      <w:r w:rsidRPr="00BB1B0E">
        <w:t xml:space="preserve"> hours</w:t>
      </w:r>
    </w:p>
    <w:p w14:paraId="4591A39C" w14:textId="1660EA26" w:rsidR="00130AF1" w:rsidRPr="00A83050" w:rsidRDefault="00201DDE" w:rsidP="00A83050">
      <w:pPr>
        <w:pStyle w:val="ListParagraph"/>
        <w:numPr>
          <w:ilvl w:val="0"/>
          <w:numId w:val="9"/>
        </w:numPr>
        <w:sectPr w:rsidR="00130AF1" w:rsidRPr="00A83050" w:rsidSect="004E776F">
          <w:type w:val="continuous"/>
          <w:pgSz w:w="7920" w:h="12240"/>
          <w:pgMar w:top="720" w:right="720" w:bottom="720" w:left="720" w:header="720" w:footer="1152" w:gutter="0"/>
          <w:cols w:space="720"/>
          <w:titlePg/>
          <w:docGrid w:linePitch="360"/>
          <w:printerSettings r:id="rId37"/>
        </w:sectPr>
      </w:pPr>
      <w:r>
        <w:t>Battery shelf time: 3 months.</w:t>
      </w:r>
    </w:p>
    <w:p w14:paraId="07917F7C" w14:textId="77777777" w:rsidR="00201DDE" w:rsidRDefault="00201DDE" w:rsidP="00201DDE">
      <w:pPr>
        <w:pStyle w:val="Heading2"/>
      </w:pPr>
      <w:bookmarkStart w:id="45" w:name="_Toc218837514"/>
      <w:r>
        <w:lastRenderedPageBreak/>
        <w:t>The Human Interface</w:t>
      </w:r>
      <w:bookmarkEnd w:id="45"/>
    </w:p>
    <w:p w14:paraId="73D47722" w14:textId="3AB478AD" w:rsidR="00201DDE" w:rsidRPr="00A83050" w:rsidRDefault="00201DDE" w:rsidP="00201DDE">
      <w:pPr>
        <w:rPr>
          <w:rFonts w:eastAsia="Times New Roman"/>
          <w:color w:val="000000"/>
          <w:sz w:val="51"/>
          <w:szCs w:val="51"/>
        </w:rPr>
      </w:pPr>
      <w:r>
        <w:rPr>
          <w:rFonts w:eastAsia="Times New Roman" w:cs="Times New Roman"/>
          <w:noProof/>
        </w:rPr>
        <w:drawing>
          <wp:anchor distT="0" distB="0" distL="114300" distR="114300" simplePos="0" relativeHeight="251680768" behindDoc="0" locked="0" layoutInCell="1" allowOverlap="1" wp14:anchorId="7DF8274C" wp14:editId="17E440FB">
            <wp:simplePos x="0" y="0"/>
            <wp:positionH relativeFrom="column">
              <wp:posOffset>342900</wp:posOffset>
            </wp:positionH>
            <wp:positionV relativeFrom="paragraph">
              <wp:posOffset>1031875</wp:posOffset>
            </wp:positionV>
            <wp:extent cx="3429000" cy="2204085"/>
            <wp:effectExtent l="0" t="0" r="0" b="5715"/>
            <wp:wrapTopAndBottom/>
            <wp:docPr id="24" name="Picture 16" descr="http://focusdesigns.com/wp-content/uploads/2012/01/SBU-V3-Contr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ocusdesigns.com/wp-content/uploads/2012/01/SBU-V3-Controls.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29000" cy="2204085"/>
                    </a:xfrm>
                    <a:prstGeom prst="rect">
                      <a:avLst/>
                    </a:prstGeom>
                    <a:noFill/>
                    <a:ln>
                      <a:noFill/>
                    </a:ln>
                  </pic:spPr>
                </pic:pic>
              </a:graphicData>
            </a:graphic>
            <wp14:sizeRelH relativeFrom="page">
              <wp14:pctWidth>0</wp14:pctWidth>
            </wp14:sizeRelH>
            <wp14:sizeRelV relativeFrom="page">
              <wp14:pctHeight>0</wp14:pctHeight>
            </wp14:sizeRelV>
          </wp:anchor>
        </w:drawing>
      </w:r>
      <w:r>
        <w:t>Specifically designed to be intuitive and natural feeling to ride, the hardware interface to the rider is also designed for simplicity and elegance.  There is only one button to activate the SBU, one power override key lock, and one charger port.</w:t>
      </w:r>
    </w:p>
    <w:p w14:paraId="5E41BAF1" w14:textId="114718C4" w:rsidR="006E3A75" w:rsidRPr="00A83050" w:rsidRDefault="006E3A75" w:rsidP="00A83050">
      <w:pPr>
        <w:sectPr w:rsidR="006E3A75" w:rsidRPr="00A83050" w:rsidSect="004E776F">
          <w:type w:val="continuous"/>
          <w:pgSz w:w="7920" w:h="12240"/>
          <w:pgMar w:top="720" w:right="720" w:bottom="720" w:left="720" w:header="720" w:footer="1152" w:gutter="0"/>
          <w:cols w:space="720"/>
          <w:titlePg/>
          <w:docGrid w:linePitch="360"/>
          <w:printerSettings r:id="rId39"/>
        </w:sectPr>
      </w:pPr>
    </w:p>
    <w:p w14:paraId="125E707F" w14:textId="77777777" w:rsidR="001E6456" w:rsidRDefault="001E6456" w:rsidP="00A83050">
      <w:pPr>
        <w:pStyle w:val="Heading2"/>
        <w:sectPr w:rsidR="001E6456" w:rsidSect="004E776F">
          <w:headerReference w:type="even" r:id="rId40"/>
          <w:headerReference w:type="default" r:id="rId41"/>
          <w:footerReference w:type="default" r:id="rId42"/>
          <w:footerReference w:type="first" r:id="rId43"/>
          <w:type w:val="continuous"/>
          <w:pgSz w:w="7920" w:h="12240"/>
          <w:pgMar w:top="720" w:right="720" w:bottom="720" w:left="720" w:header="720" w:footer="1152" w:gutter="0"/>
          <w:cols w:space="720"/>
          <w:titlePg/>
          <w:docGrid w:linePitch="360"/>
          <w:printerSettings r:id="rId44"/>
        </w:sectPr>
      </w:pPr>
    </w:p>
    <w:p w14:paraId="00516E05" w14:textId="77777777" w:rsidR="006E3A75" w:rsidRPr="00130AF1" w:rsidRDefault="006E3A75" w:rsidP="0077464C">
      <w:pPr>
        <w:pStyle w:val="Heading3"/>
      </w:pPr>
      <w:bookmarkStart w:id="46" w:name="_Toc218837515"/>
      <w:r w:rsidRPr="00130AF1">
        <w:lastRenderedPageBreak/>
        <w:t>Adjustable Seat Post</w:t>
      </w:r>
      <w:bookmarkEnd w:id="46"/>
    </w:p>
    <w:p w14:paraId="4EF6573C" w14:textId="77777777" w:rsidR="006E3A75" w:rsidRDefault="006E3A75" w:rsidP="00A83050">
      <w:pPr>
        <w:pStyle w:val="ListParagraph"/>
        <w:numPr>
          <w:ilvl w:val="0"/>
          <w:numId w:val="13"/>
        </w:numPr>
      </w:pPr>
      <w:r>
        <w:t>300mm</w:t>
      </w:r>
    </w:p>
    <w:p w14:paraId="5B7D7316" w14:textId="3F3DA374" w:rsidR="006E3A75" w:rsidRDefault="006E3A75" w:rsidP="00A83050">
      <w:pPr>
        <w:pStyle w:val="ListParagraph"/>
        <w:numPr>
          <w:ilvl w:val="0"/>
          <w:numId w:val="13"/>
        </w:numPr>
      </w:pPr>
      <w:r>
        <w:t>Comfortably fits riders 5’1″ (155cm) to 6’7″ (201cm)</w:t>
      </w:r>
    </w:p>
    <w:p w14:paraId="52313E3F" w14:textId="324DCAC9" w:rsidR="00F2496F" w:rsidRPr="00A83050" w:rsidRDefault="006E3A75" w:rsidP="00A83050">
      <w:pPr>
        <w:pStyle w:val="ListParagraph"/>
        <w:numPr>
          <w:ilvl w:val="0"/>
          <w:numId w:val="13"/>
        </w:numPr>
        <w:rPr>
          <w:rFonts w:eastAsia="Times New Roman"/>
        </w:rPr>
      </w:pPr>
      <w:r w:rsidRPr="00166127">
        <w:t>Seat can be cut down or longer seat posts can be used to adjust for height if needed. (Standard 1″ diameter seat post)</w:t>
      </w:r>
    </w:p>
    <w:p w14:paraId="081A5BEA" w14:textId="1E99D9A3" w:rsidR="007C2EF7" w:rsidRDefault="007C2EF7" w:rsidP="00A83050">
      <w:pPr>
        <w:pStyle w:val="Heading2"/>
      </w:pPr>
      <w:bookmarkStart w:id="47" w:name="_Toc218837516"/>
      <w:r w:rsidRPr="007C2EF7">
        <w:t>Dimensions</w:t>
      </w:r>
      <w:r w:rsidR="006E70A8">
        <w:t xml:space="preserve"> and Travel Specs</w:t>
      </w:r>
      <w:r w:rsidRPr="007C2EF7">
        <w:t>:</w:t>
      </w:r>
      <w:bookmarkEnd w:id="47"/>
    </w:p>
    <w:p w14:paraId="5A18745E" w14:textId="6D695829" w:rsidR="009C1431" w:rsidRPr="007C2EF7" w:rsidRDefault="00201DDE" w:rsidP="00A83050">
      <w:r>
        <w:rPr>
          <w:rFonts w:eastAsia="Times New Roman" w:cs="Times New Roman"/>
          <w:noProof/>
        </w:rPr>
        <w:drawing>
          <wp:anchor distT="0" distB="0" distL="114300" distR="114300" simplePos="0" relativeHeight="251665408" behindDoc="0" locked="0" layoutInCell="1" allowOverlap="1" wp14:anchorId="78E7767E" wp14:editId="61808509">
            <wp:simplePos x="0" y="0"/>
            <wp:positionH relativeFrom="margin">
              <wp:posOffset>457200</wp:posOffset>
            </wp:positionH>
            <wp:positionV relativeFrom="margin">
              <wp:posOffset>2057400</wp:posOffset>
            </wp:positionV>
            <wp:extent cx="3225165" cy="2381250"/>
            <wp:effectExtent l="0" t="0" r="0" b="6350"/>
            <wp:wrapSquare wrapText="bothSides"/>
            <wp:docPr id="30" name="Picture 33" descr="http://focusdesigns.com/wp-content/uploads/2012/01/SBU-Compac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focusdesigns.com/wp-content/uploads/2012/01/SBU-Compact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25165" cy="2381250"/>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
        <w:gridCol w:w="1469"/>
        <w:gridCol w:w="1842"/>
        <w:gridCol w:w="1796"/>
      </w:tblGrid>
      <w:tr w:rsidR="008B5F6D" w:rsidRPr="00130AF1" w14:paraId="5A6A79E8" w14:textId="77777777" w:rsidTr="00E773C8">
        <w:trPr>
          <w:trHeight w:val="336"/>
        </w:trPr>
        <w:tc>
          <w:tcPr>
            <w:tcW w:w="1027" w:type="dxa"/>
          </w:tcPr>
          <w:p w14:paraId="424F70B0" w14:textId="77777777" w:rsidR="00F2496F" w:rsidRDefault="00F2496F" w:rsidP="00A83050">
            <w:pPr>
              <w:rPr>
                <w:rStyle w:val="SubtleEmphasis"/>
                <w:i w:val="0"/>
                <w:iCs w:val="0"/>
                <w:color w:val="333333"/>
                <w:sz w:val="21"/>
                <w:szCs w:val="21"/>
              </w:rPr>
            </w:pPr>
          </w:p>
        </w:tc>
        <w:tc>
          <w:tcPr>
            <w:tcW w:w="1469" w:type="dxa"/>
          </w:tcPr>
          <w:p w14:paraId="7CA2DA0A" w14:textId="77777777" w:rsidR="00F2496F" w:rsidRPr="00DE09D7" w:rsidRDefault="00F2496F" w:rsidP="0077464C">
            <w:pPr>
              <w:pStyle w:val="Heading3"/>
              <w:rPr>
                <w:rStyle w:val="SubtleEmphasis"/>
                <w:rFonts w:ascii="Lucida Grande" w:hAnsi="Lucida Grande" w:cs="Lucida Grande"/>
                <w:b w:val="0"/>
                <w:i/>
                <w:iCs/>
                <w:color w:val="333333"/>
                <w:sz w:val="20"/>
                <w:szCs w:val="20"/>
              </w:rPr>
            </w:pPr>
            <w:bookmarkStart w:id="48" w:name="_Toc218837517"/>
            <w:r w:rsidRPr="00DE09D7">
              <w:rPr>
                <w:rStyle w:val="SubtleEmphasis"/>
                <w:rFonts w:ascii="Lucida Grande" w:hAnsi="Lucida Grande" w:cs="Lucida Grande"/>
                <w:b w:val="0"/>
                <w:i/>
                <w:iCs/>
                <w:color w:val="333333"/>
                <w:sz w:val="20"/>
                <w:szCs w:val="20"/>
              </w:rPr>
              <w:t>Riding Mode</w:t>
            </w:r>
            <w:bookmarkEnd w:id="48"/>
          </w:p>
        </w:tc>
        <w:tc>
          <w:tcPr>
            <w:tcW w:w="1842" w:type="dxa"/>
          </w:tcPr>
          <w:p w14:paraId="0E93A420" w14:textId="77777777" w:rsidR="00F2496F" w:rsidRPr="00DE09D7" w:rsidRDefault="00F2496F" w:rsidP="0077464C">
            <w:pPr>
              <w:pStyle w:val="Heading3"/>
              <w:rPr>
                <w:rStyle w:val="SubtleEmphasis"/>
                <w:rFonts w:ascii="Lucida Grande" w:hAnsi="Lucida Grande" w:cs="Lucida Grande"/>
                <w:b w:val="0"/>
                <w:i/>
                <w:iCs/>
                <w:color w:val="333333"/>
                <w:sz w:val="20"/>
                <w:szCs w:val="20"/>
              </w:rPr>
            </w:pPr>
            <w:bookmarkStart w:id="49" w:name="_Toc218837518"/>
            <w:r w:rsidRPr="00DE09D7">
              <w:rPr>
                <w:rStyle w:val="SubtleEmphasis"/>
                <w:rFonts w:ascii="Lucida Grande" w:hAnsi="Lucida Grande" w:cs="Lucida Grande"/>
                <w:b w:val="0"/>
                <w:i/>
                <w:iCs/>
                <w:color w:val="333333"/>
                <w:sz w:val="20"/>
                <w:szCs w:val="20"/>
              </w:rPr>
              <w:t>Compact Mode</w:t>
            </w:r>
            <w:bookmarkEnd w:id="49"/>
          </w:p>
        </w:tc>
        <w:tc>
          <w:tcPr>
            <w:tcW w:w="1796" w:type="dxa"/>
          </w:tcPr>
          <w:p w14:paraId="510C2814" w14:textId="77777777" w:rsidR="00F2496F" w:rsidRPr="00DE09D7" w:rsidRDefault="00F2496F" w:rsidP="0077464C">
            <w:pPr>
              <w:pStyle w:val="Heading3"/>
              <w:rPr>
                <w:rStyle w:val="SubtleEmphasis"/>
                <w:rFonts w:ascii="Lucida Grande" w:hAnsi="Lucida Grande" w:cs="Lucida Grande"/>
                <w:b w:val="0"/>
                <w:i/>
                <w:iCs/>
                <w:color w:val="333333"/>
                <w:sz w:val="20"/>
                <w:szCs w:val="20"/>
              </w:rPr>
            </w:pPr>
            <w:bookmarkStart w:id="50" w:name="_Toc218837519"/>
            <w:r w:rsidRPr="00DE09D7">
              <w:rPr>
                <w:rStyle w:val="SubtleEmphasis"/>
                <w:rFonts w:ascii="Lucida Grande" w:hAnsi="Lucida Grande" w:cs="Lucida Grande"/>
                <w:b w:val="0"/>
                <w:i/>
                <w:iCs/>
                <w:color w:val="333333"/>
                <w:sz w:val="20"/>
                <w:szCs w:val="20"/>
              </w:rPr>
              <w:t>Storage Mode</w:t>
            </w:r>
            <w:bookmarkEnd w:id="50"/>
          </w:p>
        </w:tc>
      </w:tr>
      <w:tr w:rsidR="008B5F6D" w14:paraId="28BD10E8" w14:textId="77777777" w:rsidTr="00E773C8">
        <w:trPr>
          <w:trHeight w:val="657"/>
        </w:trPr>
        <w:tc>
          <w:tcPr>
            <w:tcW w:w="1027" w:type="dxa"/>
          </w:tcPr>
          <w:p w14:paraId="41D38FAC"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Height</w:t>
            </w:r>
          </w:p>
        </w:tc>
        <w:tc>
          <w:tcPr>
            <w:tcW w:w="1469" w:type="dxa"/>
          </w:tcPr>
          <w:p w14:paraId="6C3BA3E1"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28in. (711.2mm)</w:t>
            </w:r>
          </w:p>
        </w:tc>
        <w:tc>
          <w:tcPr>
            <w:tcW w:w="1842" w:type="dxa"/>
          </w:tcPr>
          <w:p w14:paraId="2DF1FB47" w14:textId="77777777" w:rsidR="00DE09D7" w:rsidRDefault="00F2496F" w:rsidP="00A83050">
            <w:pPr>
              <w:rPr>
                <w:rStyle w:val="SubtleEmphasis"/>
                <w:i w:val="0"/>
                <w:iCs w:val="0"/>
                <w:color w:val="333333"/>
                <w:sz w:val="21"/>
                <w:szCs w:val="21"/>
              </w:rPr>
            </w:pPr>
            <w:r>
              <w:rPr>
                <w:rStyle w:val="SubtleEmphasis"/>
                <w:i w:val="0"/>
                <w:iCs w:val="0"/>
                <w:color w:val="333333"/>
                <w:sz w:val="21"/>
                <w:szCs w:val="21"/>
              </w:rPr>
              <w:t xml:space="preserve">28in. </w:t>
            </w:r>
          </w:p>
          <w:p w14:paraId="470AEC3E" w14:textId="3741AAFC" w:rsidR="00F2496F" w:rsidRDefault="00F2496F" w:rsidP="00A83050">
            <w:pPr>
              <w:rPr>
                <w:rStyle w:val="SubtleEmphasis"/>
                <w:i w:val="0"/>
                <w:iCs w:val="0"/>
                <w:color w:val="333333"/>
                <w:sz w:val="21"/>
                <w:szCs w:val="21"/>
              </w:rPr>
            </w:pPr>
            <w:r>
              <w:rPr>
                <w:rStyle w:val="SubtleEmphasis"/>
                <w:i w:val="0"/>
                <w:iCs w:val="0"/>
                <w:color w:val="333333"/>
                <w:sz w:val="21"/>
                <w:szCs w:val="21"/>
              </w:rPr>
              <w:t>(711.2mm)</w:t>
            </w:r>
          </w:p>
        </w:tc>
        <w:tc>
          <w:tcPr>
            <w:tcW w:w="1796" w:type="dxa"/>
          </w:tcPr>
          <w:p w14:paraId="0915E9F5"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22.5in. (571mm)</w:t>
            </w:r>
          </w:p>
        </w:tc>
      </w:tr>
      <w:tr w:rsidR="008B5F6D" w14:paraId="0BF2951A" w14:textId="77777777" w:rsidTr="00E773C8">
        <w:trPr>
          <w:trHeight w:val="639"/>
        </w:trPr>
        <w:tc>
          <w:tcPr>
            <w:tcW w:w="1027" w:type="dxa"/>
          </w:tcPr>
          <w:p w14:paraId="783E50E5"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Width</w:t>
            </w:r>
          </w:p>
        </w:tc>
        <w:tc>
          <w:tcPr>
            <w:tcW w:w="1469" w:type="dxa"/>
          </w:tcPr>
          <w:p w14:paraId="09B25F60"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15.9in. (403mm)</w:t>
            </w:r>
          </w:p>
        </w:tc>
        <w:tc>
          <w:tcPr>
            <w:tcW w:w="1842" w:type="dxa"/>
          </w:tcPr>
          <w:p w14:paraId="6D49575E" w14:textId="77777777" w:rsidR="00DE09D7" w:rsidRDefault="00F2496F" w:rsidP="00A83050">
            <w:pPr>
              <w:rPr>
                <w:rStyle w:val="SubtleEmphasis"/>
                <w:i w:val="0"/>
                <w:iCs w:val="0"/>
                <w:color w:val="333333"/>
                <w:sz w:val="21"/>
                <w:szCs w:val="21"/>
              </w:rPr>
            </w:pPr>
            <w:r>
              <w:rPr>
                <w:rStyle w:val="SubtleEmphasis"/>
                <w:i w:val="0"/>
                <w:iCs w:val="0"/>
                <w:color w:val="333333"/>
                <w:sz w:val="21"/>
                <w:szCs w:val="21"/>
              </w:rPr>
              <w:t xml:space="preserve">7.5in. </w:t>
            </w:r>
          </w:p>
          <w:p w14:paraId="1B0194DC" w14:textId="31A9987A" w:rsidR="00F2496F" w:rsidRDefault="00F2496F" w:rsidP="00A83050">
            <w:pPr>
              <w:rPr>
                <w:rStyle w:val="SubtleEmphasis"/>
                <w:i w:val="0"/>
                <w:iCs w:val="0"/>
                <w:color w:val="333333"/>
                <w:sz w:val="21"/>
                <w:szCs w:val="21"/>
              </w:rPr>
            </w:pPr>
            <w:r>
              <w:rPr>
                <w:rStyle w:val="SubtleEmphasis"/>
                <w:i w:val="0"/>
                <w:iCs w:val="0"/>
                <w:color w:val="333333"/>
                <w:sz w:val="21"/>
                <w:szCs w:val="21"/>
              </w:rPr>
              <w:t>(192mm)</w:t>
            </w:r>
          </w:p>
        </w:tc>
        <w:tc>
          <w:tcPr>
            <w:tcW w:w="1796" w:type="dxa"/>
          </w:tcPr>
          <w:p w14:paraId="26B86B21"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7.5in. (192mm)</w:t>
            </w:r>
          </w:p>
        </w:tc>
      </w:tr>
      <w:tr w:rsidR="008B5F6D" w14:paraId="47409A5C" w14:textId="77777777" w:rsidTr="00E773C8">
        <w:trPr>
          <w:trHeight w:val="252"/>
        </w:trPr>
        <w:tc>
          <w:tcPr>
            <w:tcW w:w="1027" w:type="dxa"/>
          </w:tcPr>
          <w:p w14:paraId="744EBE30"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Depth</w:t>
            </w:r>
          </w:p>
        </w:tc>
        <w:tc>
          <w:tcPr>
            <w:tcW w:w="1469" w:type="dxa"/>
          </w:tcPr>
          <w:p w14:paraId="0BE33D0A"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18in. (457.2mm)</w:t>
            </w:r>
          </w:p>
        </w:tc>
        <w:tc>
          <w:tcPr>
            <w:tcW w:w="1842" w:type="dxa"/>
          </w:tcPr>
          <w:p w14:paraId="524B4661" w14:textId="77777777" w:rsidR="00DE09D7" w:rsidRDefault="00F2496F" w:rsidP="00A83050">
            <w:pPr>
              <w:rPr>
                <w:rStyle w:val="SubtleEmphasis"/>
                <w:i w:val="0"/>
                <w:iCs w:val="0"/>
                <w:color w:val="333333"/>
                <w:sz w:val="21"/>
                <w:szCs w:val="21"/>
              </w:rPr>
            </w:pPr>
            <w:r>
              <w:rPr>
                <w:rStyle w:val="SubtleEmphasis"/>
                <w:i w:val="0"/>
                <w:iCs w:val="0"/>
                <w:color w:val="333333"/>
                <w:sz w:val="21"/>
                <w:szCs w:val="21"/>
              </w:rPr>
              <w:t xml:space="preserve">18in. </w:t>
            </w:r>
          </w:p>
          <w:p w14:paraId="27A95704" w14:textId="2CD7CAB6" w:rsidR="00F2496F" w:rsidRDefault="00F2496F" w:rsidP="00A83050">
            <w:pPr>
              <w:rPr>
                <w:rStyle w:val="SubtleEmphasis"/>
                <w:i w:val="0"/>
                <w:iCs w:val="0"/>
                <w:color w:val="333333"/>
                <w:sz w:val="21"/>
                <w:szCs w:val="21"/>
              </w:rPr>
            </w:pPr>
            <w:r>
              <w:rPr>
                <w:rStyle w:val="SubtleEmphasis"/>
                <w:i w:val="0"/>
                <w:iCs w:val="0"/>
                <w:color w:val="333333"/>
                <w:sz w:val="21"/>
                <w:szCs w:val="21"/>
              </w:rPr>
              <w:t>(457.2mm)</w:t>
            </w:r>
          </w:p>
        </w:tc>
        <w:tc>
          <w:tcPr>
            <w:tcW w:w="1796" w:type="dxa"/>
          </w:tcPr>
          <w:p w14:paraId="267BF8A4" w14:textId="77777777" w:rsidR="00F2496F" w:rsidRDefault="00F2496F" w:rsidP="00A83050">
            <w:pPr>
              <w:rPr>
                <w:rStyle w:val="SubtleEmphasis"/>
                <w:i w:val="0"/>
                <w:iCs w:val="0"/>
                <w:color w:val="333333"/>
                <w:sz w:val="21"/>
                <w:szCs w:val="21"/>
              </w:rPr>
            </w:pPr>
            <w:r>
              <w:rPr>
                <w:rStyle w:val="SubtleEmphasis"/>
                <w:i w:val="0"/>
                <w:iCs w:val="0"/>
                <w:color w:val="333333"/>
                <w:sz w:val="21"/>
                <w:szCs w:val="21"/>
              </w:rPr>
              <w:t xml:space="preserve">16in. (406.4mm) </w:t>
            </w:r>
          </w:p>
          <w:p w14:paraId="7CFE6A4A" w14:textId="7C10684A" w:rsidR="00F2496F" w:rsidRPr="00DE09D7" w:rsidRDefault="00F2496F" w:rsidP="00A83050">
            <w:pPr>
              <w:rPr>
                <w:rStyle w:val="SubtleEmphasis"/>
                <w:b/>
                <w:iCs w:val="0"/>
                <w:color w:val="333333"/>
                <w:sz w:val="21"/>
                <w:szCs w:val="21"/>
              </w:rPr>
            </w:pPr>
            <w:proofErr w:type="gramStart"/>
            <w:r w:rsidRPr="00DE09D7">
              <w:rPr>
                <w:rStyle w:val="SubtleEmphasis"/>
                <w:b/>
                <w:iCs w:val="0"/>
                <w:color w:val="333333"/>
                <w:sz w:val="21"/>
                <w:szCs w:val="21"/>
              </w:rPr>
              <w:t>deflated</w:t>
            </w:r>
            <w:proofErr w:type="gramEnd"/>
            <w:r w:rsidRPr="00DE09D7">
              <w:rPr>
                <w:rStyle w:val="SubtleEmphasis"/>
                <w:b/>
                <w:iCs w:val="0"/>
                <w:color w:val="333333"/>
                <w:sz w:val="21"/>
                <w:szCs w:val="21"/>
              </w:rPr>
              <w:t xml:space="preserve"> tire</w:t>
            </w:r>
          </w:p>
        </w:tc>
      </w:tr>
    </w:tbl>
    <w:p w14:paraId="64C79AE2" w14:textId="77777777" w:rsidR="006E70A8" w:rsidRDefault="006E70A8" w:rsidP="00A83050">
      <w:pPr>
        <w:pStyle w:val="ListParagraph"/>
      </w:pPr>
    </w:p>
    <w:p w14:paraId="4647B531" w14:textId="77777777" w:rsidR="006E70A8" w:rsidRPr="006E70A8" w:rsidRDefault="006E70A8" w:rsidP="00DE09D7">
      <w:pPr>
        <w:pStyle w:val="ListParagraph"/>
        <w:numPr>
          <w:ilvl w:val="0"/>
          <w:numId w:val="33"/>
        </w:numPr>
      </w:pPr>
      <w:r w:rsidRPr="006E70A8">
        <w:t>Power-override key lock for aircraft travel ensures no accidental turn-ons in flight.</w:t>
      </w:r>
    </w:p>
    <w:p w14:paraId="47FEFB68" w14:textId="308D31F6" w:rsidR="006E70A8" w:rsidRPr="006E70A8" w:rsidRDefault="00E773C8" w:rsidP="00DE09D7">
      <w:pPr>
        <w:pStyle w:val="ListParagraph"/>
        <w:numPr>
          <w:ilvl w:val="0"/>
          <w:numId w:val="33"/>
        </w:numPr>
      </w:pPr>
      <w:r>
        <w:t>Battery contains 12</w:t>
      </w:r>
      <w:r w:rsidR="006E70A8" w:rsidRPr="006E70A8">
        <w:t>g ELC (safe for travel)</w:t>
      </w:r>
    </w:p>
    <w:p w14:paraId="1BFFA01F" w14:textId="77777777" w:rsidR="006E70A8" w:rsidRPr="006E70A8" w:rsidRDefault="006E70A8" w:rsidP="00DE09D7">
      <w:pPr>
        <w:pStyle w:val="ListParagraph"/>
        <w:numPr>
          <w:ilvl w:val="0"/>
          <w:numId w:val="33"/>
        </w:numPr>
      </w:pPr>
      <w:r w:rsidRPr="006E70A8">
        <w:t>Carry-on as “</w:t>
      </w:r>
      <w:proofErr w:type="spellStart"/>
      <w:r w:rsidRPr="006E70A8">
        <w:t>Ala</w:t>
      </w:r>
      <w:proofErr w:type="spellEnd"/>
      <w:r w:rsidRPr="006E70A8">
        <w:t xml:space="preserve"> Carte” or stow in the overhead compartment. Note that this may require removal of the seat and possibly deflating the tire (depending on airline).</w:t>
      </w:r>
    </w:p>
    <w:p w14:paraId="20D51CAE" w14:textId="20D7BC8F" w:rsidR="009C1431" w:rsidRPr="006E70A8" w:rsidRDefault="006E70A8" w:rsidP="00DE09D7">
      <w:pPr>
        <w:pStyle w:val="ListParagraph"/>
        <w:numPr>
          <w:ilvl w:val="0"/>
          <w:numId w:val="33"/>
        </w:numPr>
      </w:pPr>
      <w:r w:rsidRPr="006E70A8">
        <w:t xml:space="preserve">We view the SBU as a personal mobility device, helping you get from point “A” to point “B”. </w:t>
      </w:r>
      <w:r w:rsidR="000318F5">
        <w:t>We</w:t>
      </w:r>
      <w:r w:rsidRPr="006E70A8">
        <w:t xml:space="preserve"> have ridden inside many US airport terminals and have been greeted with approval (and even clapping) by the TSA agents and jealous passengers walking to their gate, this may not be the case every time or the official policy. Please ride respectfully and safely to ensure a culture of responsible SBU</w:t>
      </w:r>
      <w:r w:rsidR="000318F5">
        <w:t>’</w:t>
      </w:r>
      <w:r w:rsidRPr="006E70A8">
        <w:t>ers.</w:t>
      </w:r>
    </w:p>
    <w:p w14:paraId="38616F03" w14:textId="317320FC" w:rsidR="007C2EF7" w:rsidRPr="007C2EF7" w:rsidRDefault="008E1BDA" w:rsidP="00A83050">
      <w:pPr>
        <w:pStyle w:val="Heading1"/>
      </w:pPr>
      <w:r>
        <w:br w:type="column"/>
      </w:r>
      <w:bookmarkStart w:id="51" w:name="_Toc218837520"/>
      <w:r w:rsidR="00130AF1">
        <w:lastRenderedPageBreak/>
        <w:t>Appendix C - Warranty</w:t>
      </w:r>
      <w:bookmarkEnd w:id="51"/>
    </w:p>
    <w:p w14:paraId="6091B6F0" w14:textId="796D48E0" w:rsidR="00130AF1" w:rsidRPr="00130AF1" w:rsidRDefault="00130AF1" w:rsidP="00A83050">
      <w:r w:rsidRPr="00130AF1">
        <w:t>This agreement outlines the WARRANTY coverage supplied by Focus Designs, Inc., hereinafter to be called the “COMPANY” to the “USER” which is defined as an individual who has purchased the SBU (hereinafter to be called the “PRODUCT”) in a retail establishment or via an online storefront as approved by the COMPANY or a COMPANY-authorized service representative.</w:t>
      </w:r>
    </w:p>
    <w:p w14:paraId="5123F2D9" w14:textId="77777777" w:rsidR="00130AF1" w:rsidRPr="00130AF1" w:rsidRDefault="00130AF1" w:rsidP="00A83050"/>
    <w:p w14:paraId="6B284A9E" w14:textId="77777777" w:rsidR="00130AF1" w:rsidRPr="00130AF1" w:rsidRDefault="00130AF1" w:rsidP="00A83050">
      <w:r w:rsidRPr="00130AF1">
        <w:t>The COMPANY warrants that the PRODUCT will be free from defects in materials and workmanship for a period of 12 months. If the PRODUCT proves defective AND a claim is filed during the warranty period, the COMPANY, at its option, will:</w:t>
      </w:r>
    </w:p>
    <w:p w14:paraId="03C37CCC" w14:textId="77777777" w:rsidR="00130AF1" w:rsidRPr="00130AF1" w:rsidRDefault="00130AF1" w:rsidP="00A83050"/>
    <w:p w14:paraId="7D975913" w14:textId="77777777" w:rsidR="00130AF1" w:rsidRPr="00130AF1" w:rsidRDefault="00130AF1" w:rsidP="00A83050">
      <w:pPr>
        <w:pStyle w:val="ListParagraph"/>
        <w:numPr>
          <w:ilvl w:val="0"/>
          <w:numId w:val="5"/>
        </w:numPr>
      </w:pPr>
      <w:r w:rsidRPr="00130AF1">
        <w:t>Repair the PRODUCT by means of telephone support, email support, or by providing service at no charge for parts or labor,</w:t>
      </w:r>
    </w:p>
    <w:p w14:paraId="32412C3C" w14:textId="77777777" w:rsidR="00130AF1" w:rsidRPr="00130AF1" w:rsidRDefault="00130AF1" w:rsidP="00A83050">
      <w:pPr>
        <w:pStyle w:val="ListParagraph"/>
        <w:numPr>
          <w:ilvl w:val="0"/>
          <w:numId w:val="5"/>
        </w:numPr>
      </w:pPr>
      <w:proofErr w:type="gramStart"/>
      <w:r w:rsidRPr="00130AF1">
        <w:t>replace</w:t>
      </w:r>
      <w:proofErr w:type="gramEnd"/>
      <w:r w:rsidRPr="00130AF1">
        <w:t xml:space="preserve"> the PRODUCT with a comparable PRODUCT which may be new or refurbished, or,</w:t>
      </w:r>
    </w:p>
    <w:p w14:paraId="094AB6DE" w14:textId="77777777" w:rsidR="00130AF1" w:rsidRPr="00130AF1" w:rsidRDefault="00130AF1" w:rsidP="00A83050">
      <w:pPr>
        <w:pStyle w:val="ListParagraph"/>
        <w:numPr>
          <w:ilvl w:val="0"/>
          <w:numId w:val="5"/>
        </w:numPr>
      </w:pPr>
      <w:proofErr w:type="gramStart"/>
      <w:r w:rsidRPr="00130AF1">
        <w:t>refund</w:t>
      </w:r>
      <w:proofErr w:type="gramEnd"/>
      <w:r w:rsidRPr="00130AF1">
        <w:t xml:space="preserve"> the original amount paid for the PRODUCT, less a reasonable allowance for usage, upon its return.</w:t>
      </w:r>
    </w:p>
    <w:p w14:paraId="1256178D" w14:textId="77777777" w:rsidR="00130AF1" w:rsidRPr="00130AF1" w:rsidRDefault="00130AF1" w:rsidP="00A83050"/>
    <w:p w14:paraId="0BD238D8" w14:textId="77777777" w:rsidR="00130AF1" w:rsidRPr="00130AF1" w:rsidRDefault="00130AF1" w:rsidP="00A83050">
      <w:r w:rsidRPr="00130AF1">
        <w:t xml:space="preserve">The COMPANY recommends the USER first utilize support materials shipped with the PRODUCT, PRODUCT diagnostics, information contained on the Internet, and email support. If unsuccessful, to obtain service under this WARRANTY the USER must notify the COMPANY or its authorized service representative of the defect BEFORE the expiration of the warranty period. </w:t>
      </w:r>
    </w:p>
    <w:p w14:paraId="1ADB67ED" w14:textId="77777777" w:rsidR="00130AF1" w:rsidRPr="00130AF1" w:rsidRDefault="00130AF1" w:rsidP="00A83050"/>
    <w:p w14:paraId="6E2E9E13" w14:textId="77777777" w:rsidR="00130AF1" w:rsidRPr="00130AF1" w:rsidRDefault="00130AF1" w:rsidP="00A83050">
      <w:r w:rsidRPr="00130AF1">
        <w:lastRenderedPageBreak/>
        <w:t>The USER will provide appropriate assistance to Telephone Support or Email Support personnel to resolve issues. If support is unsuccessful, the COMPANY or its authorized service representative will instruct the USER on how to receive warranty repair.</w:t>
      </w:r>
    </w:p>
    <w:p w14:paraId="0D733AD6" w14:textId="77777777" w:rsidR="00130AF1" w:rsidRPr="00130AF1" w:rsidRDefault="00130AF1" w:rsidP="00A83050"/>
    <w:p w14:paraId="18A4E801" w14:textId="77777777" w:rsidR="00130AF1" w:rsidRPr="00130AF1" w:rsidRDefault="00130AF1" w:rsidP="00A83050">
      <w:r w:rsidRPr="00130AF1">
        <w:t>The COMPANY reserves the right to charge for services in exception cases.</w:t>
      </w:r>
    </w:p>
    <w:p w14:paraId="0965340D" w14:textId="77777777" w:rsidR="00130AF1" w:rsidRPr="00130AF1" w:rsidRDefault="00130AF1" w:rsidP="00A83050"/>
    <w:p w14:paraId="0A8A875B" w14:textId="77777777" w:rsidR="00130AF1" w:rsidRPr="00130AF1" w:rsidRDefault="00130AF1" w:rsidP="00A83050">
      <w:r w:rsidRPr="00130AF1">
        <w:t>If the USER’s PRODUCT contains features that enable the COMPANY or its authorized service representatives to diagnose and repair the problems with the PRODUCT remotely, the COMPANY may request that the USER allow such remote access to the PRODUCT.</w:t>
      </w:r>
    </w:p>
    <w:p w14:paraId="7F775D1C" w14:textId="77777777" w:rsidR="00130AF1" w:rsidRPr="00130AF1" w:rsidRDefault="00130AF1" w:rsidP="00A83050"/>
    <w:p w14:paraId="213BFE13" w14:textId="77777777" w:rsidR="00130AF1" w:rsidRPr="00130AF1" w:rsidRDefault="00130AF1" w:rsidP="00A83050">
      <w:r w:rsidRPr="00130AF1">
        <w:t>In the maintenance of the PRODUCT, the COMPANY may use new or equivalent parts, assemblies, or products for equal or improved quality. All defective parts, assemblies, and PRODUCTS become the property of the COMPANY.  The COMPANY may require the return of parts, assemblies and PRODUCT to a designated COMPANY depot or to the COMPANY representative from which the part, assembly, or PRODUCT was originally purchased.  Return and claims will be handled according to the COMPANY procedure. USER shall be responsible for shipping the PRODUCT to the COMPANY or COMPANY-authorized service representative.  COMPANY or COMPANY-authorized representative shall handle warranty shipping back to the USER.</w:t>
      </w:r>
    </w:p>
    <w:p w14:paraId="158EDEF8" w14:textId="77777777" w:rsidR="00130AF1" w:rsidRPr="00130AF1" w:rsidRDefault="00130AF1" w:rsidP="00A83050"/>
    <w:p w14:paraId="250C8F2F" w14:textId="77777777" w:rsidR="00130AF1" w:rsidRPr="00130AF1" w:rsidRDefault="00130AF1" w:rsidP="00A83050">
      <w:r w:rsidRPr="00130AF1">
        <w:t xml:space="preserve">These warranties shall not apply to any defect, failure or damage caused by improper use or improper or </w:t>
      </w:r>
      <w:r w:rsidRPr="00130AF1">
        <w:lastRenderedPageBreak/>
        <w:t xml:space="preserve">inadequate maintenance and care. The COMPANY shall not be obligated under this warranty:  </w:t>
      </w:r>
    </w:p>
    <w:p w14:paraId="6DDDD5AA" w14:textId="77777777" w:rsidR="00130AF1" w:rsidRPr="00130AF1" w:rsidRDefault="00130AF1" w:rsidP="00A83050"/>
    <w:p w14:paraId="725AC18F"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repair damage resulting from attempts by personnel other than the COMPANY or COMPANY-authorized representatives to install, repair or service the PRODUCT unless directed by the COMPANY or a COMPANY-authorized representative,</w:t>
      </w:r>
    </w:p>
    <w:p w14:paraId="1EC06CE2"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repair damage, malfunction, or degradation of performance resulting from improper use or connection to incompatible or non-COMPANY produced equipment, </w:t>
      </w:r>
    </w:p>
    <w:p w14:paraId="571DDD29"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repair an item that has been modified or integrated with other products when the effect of such modification or integration increases the time or difficulty of servicing the PRODUCT or degrades performance or reliability, </w:t>
      </w:r>
    </w:p>
    <w:p w14:paraId="2FBA5D8A"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perform user maintenance or cleaning or to repair damage, malfunction, or degradation of performance resulting from failure to perform user maintenance and cleaning as prescribed in published PRODUCT materials, </w:t>
      </w:r>
    </w:p>
    <w:p w14:paraId="1BA34356"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repair damage, malfunction, or degradation of performance resulting from use of the PRODUCT in an environment not meeting the operating specifications set forth in the user manual, </w:t>
      </w:r>
    </w:p>
    <w:p w14:paraId="615B09AA"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repair damage, malfunction, or degradation of performance resulting from failure to properly prepare and transport the PRODUCT as prescribed in published product materials  </w:t>
      </w:r>
    </w:p>
    <w:p w14:paraId="7C8EAD46"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replace items that have been abused, misused, or tampered with in any way;</w:t>
      </w:r>
    </w:p>
    <w:p w14:paraId="089A5390" w14:textId="77777777" w:rsidR="00130AF1" w:rsidRPr="00130AF1" w:rsidRDefault="00130AF1" w:rsidP="00A83050">
      <w:pPr>
        <w:pStyle w:val="ListParagraph"/>
        <w:numPr>
          <w:ilvl w:val="0"/>
          <w:numId w:val="6"/>
        </w:numPr>
      </w:pPr>
      <w:proofErr w:type="gramStart"/>
      <w:r w:rsidRPr="00130AF1">
        <w:t>to</w:t>
      </w:r>
      <w:proofErr w:type="gramEnd"/>
      <w:r w:rsidRPr="00130AF1">
        <w:t xml:space="preserve"> install replacement items that are considered USER replaceable (</w:t>
      </w:r>
      <w:proofErr w:type="spellStart"/>
      <w:r w:rsidRPr="00130AF1">
        <w:t>ie</w:t>
      </w:r>
      <w:proofErr w:type="spellEnd"/>
      <w:r w:rsidRPr="00130AF1">
        <w:t>. tube, tire, seat, seat post, seat post clamps, nuts, bolts, screws)</w:t>
      </w:r>
    </w:p>
    <w:p w14:paraId="23847BFA" w14:textId="77777777" w:rsidR="00130AF1" w:rsidRPr="00130AF1" w:rsidRDefault="00130AF1" w:rsidP="00A83050">
      <w:pPr>
        <w:pStyle w:val="ListParagraph"/>
        <w:numPr>
          <w:ilvl w:val="0"/>
          <w:numId w:val="6"/>
        </w:numPr>
      </w:pPr>
      <w:proofErr w:type="gramStart"/>
      <w:r w:rsidRPr="00130AF1">
        <w:lastRenderedPageBreak/>
        <w:t>to</w:t>
      </w:r>
      <w:proofErr w:type="gramEnd"/>
      <w:r w:rsidRPr="00130AF1">
        <w:t xml:space="preserve"> provide software or firmware updates or upgrades. </w:t>
      </w:r>
    </w:p>
    <w:p w14:paraId="2C94F64B" w14:textId="77777777" w:rsidR="00130AF1" w:rsidRPr="00130AF1" w:rsidRDefault="00130AF1" w:rsidP="00A83050"/>
    <w:p w14:paraId="69B9783B" w14:textId="77777777" w:rsidR="00130AF1" w:rsidRPr="00130AF1" w:rsidRDefault="00130AF1" w:rsidP="00A83050">
      <w:r w:rsidRPr="00130AF1">
        <w:t xml:space="preserve">Any service identified in the above list and provided by the COMPANY at the USER’s request shall be invoiced to USER by the COMPANY or COMPANY-authorized service with current rates for parts, labor and travel. </w:t>
      </w:r>
    </w:p>
    <w:p w14:paraId="0B46593C" w14:textId="77777777" w:rsidR="00130AF1" w:rsidRPr="00130AF1" w:rsidRDefault="00130AF1" w:rsidP="00A83050"/>
    <w:p w14:paraId="24DA188F" w14:textId="77777777" w:rsidR="00130AF1" w:rsidRPr="00130AF1" w:rsidRDefault="00130AF1" w:rsidP="00A83050">
      <w:r w:rsidRPr="00130AF1">
        <w:t xml:space="preserve">The warranty and the remainder of the coverage time period shall be transferrable to any individual person who is in legal possession of the PRODUCT from the original USER.  Proof of purchase, date of purchase from original USER, and documentation proving that the PRODUCT was purchased in working condition must be provided along with any warranty claims.  If the aforementioned items cannot be provided along with the warranty </w:t>
      </w:r>
      <w:proofErr w:type="gramStart"/>
      <w:r w:rsidRPr="00130AF1">
        <w:t>claim</w:t>
      </w:r>
      <w:proofErr w:type="gramEnd"/>
      <w:r w:rsidRPr="00130AF1">
        <w:t xml:space="preserve"> then the COMPANY, on a good-will basis, will consider the case and the COMPANY shall not be liable for covering t</w:t>
      </w:r>
      <w:bookmarkStart w:id="52" w:name="_GoBack"/>
      <w:bookmarkEnd w:id="52"/>
      <w:r w:rsidRPr="00130AF1">
        <w:t>he warranty.</w:t>
      </w:r>
    </w:p>
    <w:p w14:paraId="5DECDD8B" w14:textId="77777777" w:rsidR="00130AF1" w:rsidRPr="00130AF1" w:rsidRDefault="00130AF1" w:rsidP="00A83050"/>
    <w:p w14:paraId="62FC1528" w14:textId="77777777" w:rsidR="00130AF1" w:rsidRPr="00130AF1" w:rsidRDefault="00130AF1" w:rsidP="00A83050">
      <w:r w:rsidRPr="00130AF1">
        <w:t xml:space="preserve">THE ABOVE WARRANTIES ARE GIVEN BY THE COMPANY WITH RESPECT TO THIS PRODUCT AND ITS RELATED ITEMS IN LIEU OF ANY OTHER WARRANTIES, EXPRESS OR IMPLIED. THE COMPANY AND ITS VENDORS DISCLAIM ANY IMPLIED WARRANTIES OF MERCHANTABILITY OR FITNESS FOR A PARTICULAR PURPOSE OR ANY SIMILAR STANDARD IMPOSED BY APPLICABLE LEGISLATION. THE COMPANY’S RESPONSIBILITY TO REPAIR, REPLACE, OR OFFER A REFUND FOR DEFECTIVE PRODUCTS AND RELATED ITEMS IS THE SOLE AND EXCLUSIVE REMEDY PROVIDED TO THE CUSTOMER FOR BREACH OF THESE WARRANTIES.  </w:t>
      </w:r>
    </w:p>
    <w:p w14:paraId="7BC47C70" w14:textId="77777777" w:rsidR="00130AF1" w:rsidRPr="00130AF1" w:rsidRDefault="00130AF1" w:rsidP="00A83050"/>
    <w:p w14:paraId="3BE6DDE2" w14:textId="77777777" w:rsidR="00130AF1" w:rsidRPr="00130AF1" w:rsidRDefault="00130AF1" w:rsidP="00A83050">
      <w:r w:rsidRPr="00130AF1">
        <w:t xml:space="preserve">Some states, provinces, and countries do not allow the exclusion or limitation of incidental or consequential damages or exclusions or limitations on the duration of implied warranties or conditions, so the above limitations or exclusions may not apply to you.  This warranty gives you specific legal rights, and you may also have other rights that vary by state, province, or country. </w:t>
      </w:r>
    </w:p>
    <w:p w14:paraId="5E99B77D" w14:textId="4DA9C0FF" w:rsidR="007C2EF7" w:rsidRPr="00130AF1" w:rsidRDefault="007C2EF7" w:rsidP="00A83050">
      <w:r w:rsidRPr="00130AF1">
        <w:t> </w:t>
      </w:r>
    </w:p>
    <w:p w14:paraId="4A512F07" w14:textId="77777777" w:rsidR="007C2EF7" w:rsidRPr="007C2EF7" w:rsidRDefault="007C2EF7" w:rsidP="00A83050"/>
    <w:sectPr w:rsidR="007C2EF7" w:rsidRPr="007C2EF7" w:rsidSect="004E776F">
      <w:type w:val="continuous"/>
      <w:pgSz w:w="7920" w:h="12240"/>
      <w:pgMar w:top="980" w:right="720" w:bottom="720" w:left="720" w:header="720" w:footer="1152" w:gutter="0"/>
      <w:cols w:space="720"/>
      <w:titlePg/>
      <w:docGrid w:linePitch="360"/>
      <w:printerSettings r:id="rId4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7D26D6" w14:textId="77777777" w:rsidR="004B3D79" w:rsidRDefault="004B3D79" w:rsidP="00A83050">
      <w:r>
        <w:separator/>
      </w:r>
    </w:p>
  </w:endnote>
  <w:endnote w:type="continuationSeparator" w:id="0">
    <w:p w14:paraId="1B1B8633" w14:textId="77777777" w:rsidR="004B3D79" w:rsidRDefault="004B3D79" w:rsidP="00A83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699A42" w14:textId="77777777" w:rsidR="005F4F1F" w:rsidRDefault="005F4F1F" w:rsidP="00A83050">
    <w:pPr>
      <w:pStyle w:val="Footer"/>
    </w:pPr>
    <w:r>
      <w:rPr>
        <w:noProof/>
      </w:rPr>
      <w:drawing>
        <wp:anchor distT="0" distB="0" distL="114300" distR="114300" simplePos="0" relativeHeight="251662336" behindDoc="0" locked="0" layoutInCell="1" allowOverlap="1" wp14:anchorId="34B1101A" wp14:editId="07C37AD5">
          <wp:simplePos x="0" y="0"/>
          <wp:positionH relativeFrom="margin">
            <wp:posOffset>5143500</wp:posOffset>
          </wp:positionH>
          <wp:positionV relativeFrom="margin">
            <wp:posOffset>8229600</wp:posOffset>
          </wp:positionV>
          <wp:extent cx="1091565" cy="622300"/>
          <wp:effectExtent l="0" t="0" r="635" b="1270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us_detail.png"/>
                  <pic:cNvPicPr/>
                </pic:nvPicPr>
                <pic:blipFill>
                  <a:blip r:embed="rId1">
                    <a:extLst>
                      <a:ext uri="{28A0092B-C50C-407E-A947-70E740481C1C}">
                        <a14:useLocalDpi xmlns:a14="http://schemas.microsoft.com/office/drawing/2010/main" val="0"/>
                      </a:ext>
                    </a:extLst>
                  </a:blip>
                  <a:stretch>
                    <a:fillRect/>
                  </a:stretch>
                </pic:blipFill>
                <pic:spPr>
                  <a:xfrm>
                    <a:off x="0" y="0"/>
                    <a:ext cx="1091565" cy="622300"/>
                  </a:xfrm>
                  <a:prstGeom prst="rect">
                    <a:avLst/>
                  </a:prstGeom>
                </pic:spPr>
              </pic:pic>
            </a:graphicData>
          </a:graphic>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85B54" w14:textId="77777777" w:rsidR="005F4F1F" w:rsidRDefault="005F4F1F" w:rsidP="00A83050">
    <w:pPr>
      <w:pStyle w:val="Footer"/>
    </w:pPr>
    <w:r>
      <w:rPr>
        <w:noProof/>
      </w:rPr>
      <w:drawing>
        <wp:anchor distT="0" distB="0" distL="114300" distR="114300" simplePos="0" relativeHeight="251663360" behindDoc="0" locked="0" layoutInCell="1" allowOverlap="1" wp14:anchorId="714BF87F" wp14:editId="0A89060B">
          <wp:simplePos x="0" y="0"/>
          <wp:positionH relativeFrom="margin">
            <wp:posOffset>5257800</wp:posOffset>
          </wp:positionH>
          <wp:positionV relativeFrom="margin">
            <wp:posOffset>8001000</wp:posOffset>
          </wp:positionV>
          <wp:extent cx="1091565" cy="622300"/>
          <wp:effectExtent l="0" t="0" r="635" b="1270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us_detail.png"/>
                  <pic:cNvPicPr/>
                </pic:nvPicPr>
                <pic:blipFill>
                  <a:blip r:embed="rId1">
                    <a:extLst>
                      <a:ext uri="{28A0092B-C50C-407E-A947-70E740481C1C}">
                        <a14:useLocalDpi xmlns:a14="http://schemas.microsoft.com/office/drawing/2010/main" val="0"/>
                      </a:ext>
                    </a:extLst>
                  </a:blip>
                  <a:stretch>
                    <a:fillRect/>
                  </a:stretch>
                </pic:blipFill>
                <pic:spPr>
                  <a:xfrm>
                    <a:off x="0" y="0"/>
                    <a:ext cx="1091565" cy="622300"/>
                  </a:xfrm>
                  <a:prstGeom prst="rect">
                    <a:avLst/>
                  </a:prstGeom>
                </pic:spPr>
              </pic:pic>
            </a:graphicData>
          </a:graphic>
        </wp:anchor>
      </w:drawing>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35362" w14:textId="0DF55890" w:rsidR="005F4F1F" w:rsidRDefault="005F4F1F" w:rsidP="00A83050">
    <w:pPr>
      <w:pStyle w:val="Footer"/>
    </w:pPr>
    <w:r>
      <w:rPr>
        <w:noProof/>
      </w:rPr>
      <w:drawing>
        <wp:anchor distT="0" distB="0" distL="114300" distR="114300" simplePos="0" relativeHeight="251658240" behindDoc="0" locked="0" layoutInCell="1" allowOverlap="1" wp14:anchorId="7677DFF6" wp14:editId="522642EA">
          <wp:simplePos x="0" y="0"/>
          <wp:positionH relativeFrom="margin">
            <wp:posOffset>5143500</wp:posOffset>
          </wp:positionH>
          <wp:positionV relativeFrom="margin">
            <wp:posOffset>8229600</wp:posOffset>
          </wp:positionV>
          <wp:extent cx="1091565" cy="622300"/>
          <wp:effectExtent l="0" t="0" r="635" b="1270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us_detail.png"/>
                  <pic:cNvPicPr/>
                </pic:nvPicPr>
                <pic:blipFill>
                  <a:blip r:embed="rId1">
                    <a:extLst>
                      <a:ext uri="{28A0092B-C50C-407E-A947-70E740481C1C}">
                        <a14:useLocalDpi xmlns:a14="http://schemas.microsoft.com/office/drawing/2010/main" val="0"/>
                      </a:ext>
                    </a:extLst>
                  </a:blip>
                  <a:stretch>
                    <a:fillRect/>
                  </a:stretch>
                </pic:blipFill>
                <pic:spPr>
                  <a:xfrm>
                    <a:off x="0" y="0"/>
                    <a:ext cx="1091565" cy="622300"/>
                  </a:xfrm>
                  <a:prstGeom prst="rect">
                    <a:avLst/>
                  </a:prstGeom>
                </pic:spPr>
              </pic:pic>
            </a:graphicData>
          </a:graphic>
        </wp:anchor>
      </w:drawing>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68F236" w14:textId="5A4BF2CF" w:rsidR="005F4F1F" w:rsidRDefault="005F4F1F" w:rsidP="00A83050">
    <w:pPr>
      <w:pStyle w:val="Footer"/>
    </w:pPr>
    <w:r>
      <w:rPr>
        <w:noProof/>
      </w:rPr>
      <w:drawing>
        <wp:anchor distT="0" distB="0" distL="114300" distR="114300" simplePos="0" relativeHeight="251660288" behindDoc="0" locked="0" layoutInCell="1" allowOverlap="1" wp14:anchorId="2EAEDFD1" wp14:editId="5FEE19D9">
          <wp:simplePos x="0" y="0"/>
          <wp:positionH relativeFrom="margin">
            <wp:posOffset>5257800</wp:posOffset>
          </wp:positionH>
          <wp:positionV relativeFrom="margin">
            <wp:posOffset>8001000</wp:posOffset>
          </wp:positionV>
          <wp:extent cx="1091565" cy="622300"/>
          <wp:effectExtent l="0" t="0" r="635" b="1270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us_detail.png"/>
                  <pic:cNvPicPr/>
                </pic:nvPicPr>
                <pic:blipFill>
                  <a:blip r:embed="rId1">
                    <a:extLst>
                      <a:ext uri="{28A0092B-C50C-407E-A947-70E740481C1C}">
                        <a14:useLocalDpi xmlns:a14="http://schemas.microsoft.com/office/drawing/2010/main" val="0"/>
                      </a:ext>
                    </a:extLst>
                  </a:blip>
                  <a:stretch>
                    <a:fillRect/>
                  </a:stretch>
                </pic:blipFill>
                <pic:spPr>
                  <a:xfrm>
                    <a:off x="0" y="0"/>
                    <a:ext cx="1091565" cy="622300"/>
                  </a:xfrm>
                  <a:prstGeom prst="rect">
                    <a:avLst/>
                  </a:prstGeom>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E5BCB3" w14:textId="77777777" w:rsidR="004B3D79" w:rsidRDefault="004B3D79" w:rsidP="00A83050">
      <w:r>
        <w:separator/>
      </w:r>
    </w:p>
  </w:footnote>
  <w:footnote w:type="continuationSeparator" w:id="0">
    <w:p w14:paraId="76011AA9" w14:textId="77777777" w:rsidR="004B3D79" w:rsidRDefault="004B3D79" w:rsidP="00A8305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4" w:space="0" w:color="BFBFBF"/>
      </w:tblBorders>
      <w:tblLayout w:type="fixed"/>
      <w:tblCellMar>
        <w:left w:w="115" w:type="dxa"/>
        <w:right w:w="115" w:type="dxa"/>
      </w:tblCellMar>
      <w:tblLook w:val="04A0" w:firstRow="1" w:lastRow="0" w:firstColumn="1" w:lastColumn="0" w:noHBand="0" w:noVBand="1"/>
    </w:tblPr>
    <w:tblGrid>
      <w:gridCol w:w="475"/>
      <w:gridCol w:w="6235"/>
    </w:tblGrid>
    <w:tr w:rsidR="005F4F1F" w:rsidRPr="0025191F" w14:paraId="41AEA58F" w14:textId="77777777" w:rsidTr="00A85336">
      <w:tc>
        <w:tcPr>
          <w:tcW w:w="354" w:type="pct"/>
          <w:tcBorders>
            <w:bottom w:val="nil"/>
            <w:right w:val="single" w:sz="4" w:space="0" w:color="BFBFBF"/>
          </w:tcBorders>
        </w:tcPr>
        <w:p w14:paraId="2DFFCC91" w14:textId="77777777" w:rsidR="005F4F1F" w:rsidRPr="007B7F10" w:rsidRDefault="005F4F1F" w:rsidP="00A85336">
          <w:pPr>
            <w:rPr>
              <w:rFonts w:ascii="Calibri" w:eastAsia="Cambria" w:hAnsi="Calibri"/>
              <w:b/>
              <w:color w:val="595959" w:themeColor="text1" w:themeTint="A6"/>
            </w:rPr>
          </w:pPr>
          <w:r w:rsidRPr="007B7F10">
            <w:rPr>
              <w:rFonts w:ascii="Calibri" w:hAnsi="Calibri"/>
              <w:b/>
              <w:color w:val="595959" w:themeColor="text1" w:themeTint="A6"/>
            </w:rPr>
            <w:fldChar w:fldCharType="begin"/>
          </w:r>
          <w:r w:rsidRPr="007B7F10">
            <w:rPr>
              <w:rFonts w:ascii="Calibri" w:hAnsi="Calibri"/>
              <w:b/>
              <w:color w:val="595959" w:themeColor="text1" w:themeTint="A6"/>
            </w:rPr>
            <w:instrText xml:space="preserve"> PAGE   \* MERGEFORMAT </w:instrText>
          </w:r>
          <w:r w:rsidRPr="007B7F10">
            <w:rPr>
              <w:rFonts w:ascii="Calibri" w:hAnsi="Calibri"/>
              <w:b/>
              <w:color w:val="595959" w:themeColor="text1" w:themeTint="A6"/>
            </w:rPr>
            <w:fldChar w:fldCharType="separate"/>
          </w:r>
          <w:r w:rsidR="008B5F6D">
            <w:rPr>
              <w:rFonts w:ascii="Calibri" w:hAnsi="Calibri"/>
              <w:b/>
              <w:noProof/>
              <w:color w:val="595959" w:themeColor="text1" w:themeTint="A6"/>
            </w:rPr>
            <w:t>28</w:t>
          </w:r>
          <w:r w:rsidRPr="007B7F10">
            <w:rPr>
              <w:rFonts w:ascii="Calibri" w:hAnsi="Calibri"/>
              <w:b/>
              <w:color w:val="595959" w:themeColor="text1" w:themeTint="A6"/>
            </w:rPr>
            <w:fldChar w:fldCharType="end"/>
          </w:r>
        </w:p>
      </w:tc>
      <w:tc>
        <w:tcPr>
          <w:tcW w:w="4646" w:type="pct"/>
          <w:tcBorders>
            <w:left w:val="single" w:sz="4" w:space="0" w:color="BFBFBF"/>
            <w:bottom w:val="nil"/>
          </w:tcBorders>
        </w:tcPr>
        <w:p w14:paraId="4957A054" w14:textId="264FC4CE" w:rsidR="005F4F1F" w:rsidRPr="0025191F" w:rsidRDefault="005F4F1F" w:rsidP="00A85336">
          <w:pPr>
            <w:rPr>
              <w:rFonts w:ascii="Calibri" w:eastAsia="Cambria" w:hAnsi="Calibri"/>
              <w:color w:val="595959" w:themeColor="text1" w:themeTint="A6"/>
            </w:rPr>
          </w:pPr>
          <w:sdt>
            <w:sdtPr>
              <w:rPr>
                <w:rFonts w:ascii="Calibri" w:hAnsi="Calibri"/>
                <w:b/>
                <w:bCs/>
                <w:caps/>
                <w:color w:val="595959" w:themeColor="text1" w:themeTint="A6"/>
              </w:rPr>
              <w:alias w:val="Title"/>
              <w:id w:val="-512217653"/>
              <w:dataBinding w:prefixMappings="xmlns:ns0='http://schemas.openxmlformats.org/package/2006/metadata/core-properties' xmlns:ns1='http://purl.org/dc/elements/1.1/'" w:xpath="/ns0:coreProperties[1]/ns1:title[1]" w:storeItemID="{6C3C8BC8-F283-45AE-878A-BAB7291924A1}"/>
              <w:text/>
            </w:sdtPr>
            <w:sdtContent>
              <w:r>
                <w:rPr>
                  <w:rFonts w:ascii="Calibri" w:hAnsi="Calibri"/>
                  <w:b/>
                  <w:bCs/>
                  <w:caps/>
                  <w:color w:val="595959" w:themeColor="text1" w:themeTint="A6"/>
                </w:rPr>
                <w:t>Manual for the SBU V3</w:t>
              </w:r>
            </w:sdtContent>
          </w:sdt>
        </w:p>
      </w:tc>
    </w:tr>
  </w:tbl>
  <w:p w14:paraId="3D631F47" w14:textId="77777777" w:rsidR="005F4F1F" w:rsidRDefault="005F4F1F" w:rsidP="00A83050">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4" w:space="0" w:color="BFBFBF"/>
      </w:tblBorders>
      <w:tblLayout w:type="fixed"/>
      <w:tblCellMar>
        <w:left w:w="115" w:type="dxa"/>
        <w:right w:w="115" w:type="dxa"/>
      </w:tblCellMar>
      <w:tblLook w:val="04A0" w:firstRow="1" w:lastRow="0" w:firstColumn="1" w:lastColumn="0" w:noHBand="0" w:noVBand="1"/>
    </w:tblPr>
    <w:tblGrid>
      <w:gridCol w:w="6055"/>
      <w:gridCol w:w="655"/>
    </w:tblGrid>
    <w:tr w:rsidR="00904025" w:rsidRPr="0025191F" w14:paraId="631F7649" w14:textId="77777777" w:rsidTr="005F4F1F">
      <w:tc>
        <w:tcPr>
          <w:tcW w:w="4512" w:type="pct"/>
          <w:tcBorders>
            <w:bottom w:val="nil"/>
            <w:right w:val="single" w:sz="4" w:space="0" w:color="BFBFBF"/>
          </w:tcBorders>
        </w:tcPr>
        <w:p w14:paraId="23F62B86" w14:textId="57C0E20B" w:rsidR="00904025" w:rsidRPr="007B7F10" w:rsidRDefault="00904025" w:rsidP="00A85336">
          <w:pPr>
            <w:jc w:val="right"/>
            <w:rPr>
              <w:rFonts w:ascii="Calibri" w:eastAsia="Cambria" w:hAnsi="Calibri"/>
              <w:b/>
              <w:color w:val="595959" w:themeColor="text1" w:themeTint="A6"/>
            </w:rPr>
          </w:pPr>
          <w:sdt>
            <w:sdtPr>
              <w:rPr>
                <w:rFonts w:ascii="Calibri" w:hAnsi="Calibri"/>
                <w:b/>
                <w:bCs/>
                <w:caps/>
                <w:color w:val="595959" w:themeColor="text1" w:themeTint="A6"/>
              </w:rPr>
              <w:alias w:val="Title"/>
              <w:id w:val="432011082"/>
              <w:dataBinding w:prefixMappings="xmlns:ns0='http://schemas.openxmlformats.org/package/2006/metadata/core-properties' xmlns:ns1='http://purl.org/dc/elements/1.1/'" w:xpath="/ns0:coreProperties[1]/ns1:title[1]" w:storeItemID="{6C3C8BC8-F283-45AE-878A-BAB7291924A1}"/>
              <w:text/>
            </w:sdtPr>
            <w:sdtContent>
              <w:r>
                <w:rPr>
                  <w:rFonts w:ascii="Calibri" w:hAnsi="Calibri"/>
                  <w:b/>
                  <w:bCs/>
                  <w:caps/>
                  <w:color w:val="595959" w:themeColor="text1" w:themeTint="A6"/>
                </w:rPr>
                <w:t>Manual for the SBU V3</w:t>
              </w:r>
            </w:sdtContent>
          </w:sdt>
        </w:p>
      </w:tc>
      <w:tc>
        <w:tcPr>
          <w:tcW w:w="488" w:type="pct"/>
          <w:tcBorders>
            <w:left w:val="single" w:sz="4" w:space="0" w:color="BFBFBF"/>
            <w:bottom w:val="nil"/>
          </w:tcBorders>
        </w:tcPr>
        <w:p w14:paraId="35F06A01" w14:textId="77777777" w:rsidR="00904025" w:rsidRPr="0025191F" w:rsidRDefault="00904025" w:rsidP="00A85336">
          <w:pPr>
            <w:rPr>
              <w:rFonts w:ascii="Calibri" w:eastAsia="Cambria" w:hAnsi="Calibri"/>
              <w:color w:val="595959" w:themeColor="text1" w:themeTint="A6"/>
            </w:rPr>
          </w:pPr>
          <w:r w:rsidRPr="007B7F10">
            <w:rPr>
              <w:rFonts w:ascii="Calibri" w:hAnsi="Calibri"/>
              <w:b/>
              <w:color w:val="595959" w:themeColor="text1" w:themeTint="A6"/>
            </w:rPr>
            <w:fldChar w:fldCharType="begin"/>
          </w:r>
          <w:r w:rsidRPr="007B7F10">
            <w:rPr>
              <w:rFonts w:ascii="Calibri" w:hAnsi="Calibri"/>
              <w:b/>
              <w:color w:val="595959" w:themeColor="text1" w:themeTint="A6"/>
            </w:rPr>
            <w:instrText xml:space="preserve"> PAGE   \* MERGEFORMAT </w:instrText>
          </w:r>
          <w:r w:rsidRPr="007B7F10">
            <w:rPr>
              <w:rFonts w:ascii="Calibri" w:hAnsi="Calibri"/>
              <w:b/>
              <w:color w:val="595959" w:themeColor="text1" w:themeTint="A6"/>
            </w:rPr>
            <w:fldChar w:fldCharType="separate"/>
          </w:r>
          <w:r w:rsidR="008B5F6D">
            <w:rPr>
              <w:rFonts w:ascii="Calibri" w:hAnsi="Calibri"/>
              <w:b/>
              <w:noProof/>
              <w:color w:val="595959" w:themeColor="text1" w:themeTint="A6"/>
            </w:rPr>
            <w:t>29</w:t>
          </w:r>
          <w:r w:rsidRPr="007B7F10">
            <w:rPr>
              <w:rFonts w:ascii="Calibri" w:hAnsi="Calibri"/>
              <w:b/>
              <w:color w:val="595959" w:themeColor="text1" w:themeTint="A6"/>
            </w:rPr>
            <w:fldChar w:fldCharType="end"/>
          </w:r>
        </w:p>
      </w:tc>
    </w:tr>
  </w:tbl>
  <w:p w14:paraId="199362BE" w14:textId="77777777" w:rsidR="00904025" w:rsidRDefault="00904025" w:rsidP="00A83050">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4" w:space="0" w:color="BFBFBF"/>
      </w:tblBorders>
      <w:tblCellMar>
        <w:left w:w="115" w:type="dxa"/>
        <w:right w:w="115" w:type="dxa"/>
      </w:tblCellMar>
      <w:tblLook w:val="04A0" w:firstRow="1" w:lastRow="0" w:firstColumn="1" w:lastColumn="0" w:noHBand="0" w:noVBand="1"/>
    </w:tblPr>
    <w:tblGrid>
      <w:gridCol w:w="6235"/>
      <w:gridCol w:w="475"/>
    </w:tblGrid>
    <w:tr w:rsidR="005F4F1F" w:rsidRPr="0025191F" w14:paraId="6DF96FBD" w14:textId="77777777" w:rsidTr="00565F8D">
      <w:tc>
        <w:tcPr>
          <w:tcW w:w="4646" w:type="pct"/>
          <w:tcBorders>
            <w:bottom w:val="nil"/>
            <w:right w:val="single" w:sz="4" w:space="0" w:color="BFBFBF"/>
          </w:tcBorders>
        </w:tcPr>
        <w:p w14:paraId="194A9901" w14:textId="1A56738E" w:rsidR="005F4F1F" w:rsidRPr="007B7F10" w:rsidRDefault="005F4F1F" w:rsidP="00F37114">
          <w:pPr>
            <w:jc w:val="right"/>
            <w:rPr>
              <w:rFonts w:ascii="Calibri" w:eastAsia="Cambria" w:hAnsi="Calibri"/>
              <w:b/>
              <w:color w:val="595959" w:themeColor="text1" w:themeTint="A6"/>
            </w:rPr>
          </w:pPr>
          <w:sdt>
            <w:sdtPr>
              <w:rPr>
                <w:rFonts w:ascii="Calibri" w:hAnsi="Calibri"/>
                <w:b/>
                <w:bCs/>
                <w:caps/>
                <w:color w:val="595959" w:themeColor="text1" w:themeTint="A6"/>
              </w:rPr>
              <w:alias w:val="Title"/>
              <w:id w:val="1116494610"/>
              <w:placeholder>
                <w:docPart w:val="A41D55B17B234D4EAAB34AF3074BE36B"/>
              </w:placeholder>
              <w:dataBinding w:prefixMappings="xmlns:ns0='http://schemas.openxmlformats.org/package/2006/metadata/core-properties' xmlns:ns1='http://purl.org/dc/elements/1.1/'" w:xpath="/ns0:coreProperties[1]/ns1:title[1]" w:storeItemID="{6C3C8BC8-F283-45AE-878A-BAB7291924A1}"/>
              <w:text/>
            </w:sdtPr>
            <w:sdtContent>
              <w:r>
                <w:rPr>
                  <w:rFonts w:ascii="Calibri" w:hAnsi="Calibri"/>
                  <w:b/>
                  <w:bCs/>
                  <w:caps/>
                  <w:color w:val="595959" w:themeColor="text1" w:themeTint="A6"/>
                </w:rPr>
                <w:t>Manual for the SBU V3</w:t>
              </w:r>
            </w:sdtContent>
          </w:sdt>
        </w:p>
      </w:tc>
      <w:tc>
        <w:tcPr>
          <w:tcW w:w="354" w:type="pct"/>
          <w:tcBorders>
            <w:left w:val="single" w:sz="4" w:space="0" w:color="BFBFBF"/>
            <w:bottom w:val="nil"/>
          </w:tcBorders>
        </w:tcPr>
        <w:p w14:paraId="5DDC7821" w14:textId="77777777" w:rsidR="005F4F1F" w:rsidRPr="0025191F" w:rsidRDefault="005F4F1F" w:rsidP="00F37114">
          <w:pPr>
            <w:rPr>
              <w:rFonts w:ascii="Calibri" w:eastAsia="Cambria" w:hAnsi="Calibri"/>
              <w:color w:val="595959" w:themeColor="text1" w:themeTint="A6"/>
            </w:rPr>
          </w:pPr>
          <w:r w:rsidRPr="007B7F10">
            <w:rPr>
              <w:rFonts w:ascii="Calibri" w:hAnsi="Calibri"/>
              <w:b/>
              <w:color w:val="595959" w:themeColor="text1" w:themeTint="A6"/>
            </w:rPr>
            <w:fldChar w:fldCharType="begin"/>
          </w:r>
          <w:r w:rsidRPr="007B7F10">
            <w:rPr>
              <w:rFonts w:ascii="Calibri" w:hAnsi="Calibri"/>
              <w:b/>
              <w:color w:val="595959" w:themeColor="text1" w:themeTint="A6"/>
            </w:rPr>
            <w:instrText xml:space="preserve"> PAGE   \* MERGEFORMAT </w:instrText>
          </w:r>
          <w:r w:rsidRPr="007B7F10">
            <w:rPr>
              <w:rFonts w:ascii="Calibri" w:hAnsi="Calibri"/>
              <w:b/>
              <w:color w:val="595959" w:themeColor="text1" w:themeTint="A6"/>
            </w:rPr>
            <w:fldChar w:fldCharType="separate"/>
          </w:r>
          <w:r w:rsidR="008B5F6D">
            <w:rPr>
              <w:rFonts w:ascii="Calibri" w:hAnsi="Calibri"/>
              <w:b/>
              <w:noProof/>
              <w:color w:val="595959" w:themeColor="text1" w:themeTint="A6"/>
            </w:rPr>
            <w:t>30</w:t>
          </w:r>
          <w:r w:rsidRPr="007B7F10">
            <w:rPr>
              <w:rFonts w:ascii="Calibri" w:hAnsi="Calibri"/>
              <w:b/>
              <w:color w:val="595959" w:themeColor="text1" w:themeTint="A6"/>
            </w:rPr>
            <w:fldChar w:fldCharType="end"/>
          </w:r>
        </w:p>
      </w:tc>
    </w:tr>
  </w:tbl>
  <w:p w14:paraId="14FD55D7" w14:textId="77777777" w:rsidR="005F4F1F" w:rsidRDefault="005F4F1F">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6610" w:type="pct"/>
      <w:tblBorders>
        <w:bottom w:val="single" w:sz="4" w:space="0" w:color="BFBFBF"/>
      </w:tblBorders>
      <w:tblCellMar>
        <w:left w:w="115" w:type="dxa"/>
        <w:right w:w="115" w:type="dxa"/>
      </w:tblCellMar>
      <w:tblLook w:val="04A0" w:firstRow="1" w:lastRow="0" w:firstColumn="1" w:lastColumn="0" w:noHBand="0" w:noVBand="1"/>
    </w:tblPr>
    <w:tblGrid>
      <w:gridCol w:w="475"/>
      <w:gridCol w:w="8396"/>
    </w:tblGrid>
    <w:tr w:rsidR="005F4F1F" w:rsidRPr="0025191F" w14:paraId="05BDA1D5" w14:textId="77777777" w:rsidTr="00A85336">
      <w:tc>
        <w:tcPr>
          <w:tcW w:w="268" w:type="pct"/>
          <w:tcBorders>
            <w:bottom w:val="nil"/>
            <w:right w:val="single" w:sz="4" w:space="0" w:color="BFBFBF"/>
          </w:tcBorders>
        </w:tcPr>
        <w:p w14:paraId="58271983" w14:textId="77777777" w:rsidR="005F4F1F" w:rsidRPr="007B7F10" w:rsidRDefault="005F4F1F" w:rsidP="00A85336">
          <w:pPr>
            <w:rPr>
              <w:rFonts w:ascii="Calibri" w:eastAsia="Cambria" w:hAnsi="Calibri"/>
              <w:b/>
              <w:color w:val="595959" w:themeColor="text1" w:themeTint="A6"/>
            </w:rPr>
          </w:pPr>
          <w:r w:rsidRPr="007B7F10">
            <w:rPr>
              <w:rFonts w:ascii="Calibri" w:hAnsi="Calibri"/>
              <w:b/>
              <w:color w:val="595959" w:themeColor="text1" w:themeTint="A6"/>
            </w:rPr>
            <w:fldChar w:fldCharType="begin"/>
          </w:r>
          <w:r w:rsidRPr="007B7F10">
            <w:rPr>
              <w:rFonts w:ascii="Calibri" w:hAnsi="Calibri"/>
              <w:b/>
              <w:color w:val="595959" w:themeColor="text1" w:themeTint="A6"/>
            </w:rPr>
            <w:instrText xml:space="preserve"> PAGE   \* MERGEFORMAT </w:instrText>
          </w:r>
          <w:r w:rsidRPr="007B7F10">
            <w:rPr>
              <w:rFonts w:ascii="Calibri" w:hAnsi="Calibri"/>
              <w:b/>
              <w:color w:val="595959" w:themeColor="text1" w:themeTint="A6"/>
            </w:rPr>
            <w:fldChar w:fldCharType="separate"/>
          </w:r>
          <w:r w:rsidR="008B5F6D">
            <w:rPr>
              <w:rFonts w:ascii="Calibri" w:hAnsi="Calibri"/>
              <w:b/>
              <w:noProof/>
              <w:color w:val="595959" w:themeColor="text1" w:themeTint="A6"/>
            </w:rPr>
            <w:t>36</w:t>
          </w:r>
          <w:r w:rsidRPr="007B7F10">
            <w:rPr>
              <w:rFonts w:ascii="Calibri" w:hAnsi="Calibri"/>
              <w:b/>
              <w:color w:val="595959" w:themeColor="text1" w:themeTint="A6"/>
            </w:rPr>
            <w:fldChar w:fldCharType="end"/>
          </w:r>
        </w:p>
      </w:tc>
      <w:tc>
        <w:tcPr>
          <w:tcW w:w="4732" w:type="pct"/>
          <w:tcBorders>
            <w:left w:val="single" w:sz="4" w:space="0" w:color="BFBFBF"/>
            <w:bottom w:val="nil"/>
          </w:tcBorders>
        </w:tcPr>
        <w:p w14:paraId="6F0AA089" w14:textId="56E8B67E" w:rsidR="005F4F1F" w:rsidRPr="0025191F" w:rsidRDefault="005F4F1F" w:rsidP="00A85336">
          <w:pPr>
            <w:rPr>
              <w:rFonts w:ascii="Calibri" w:eastAsia="Cambria" w:hAnsi="Calibri"/>
              <w:color w:val="595959" w:themeColor="text1" w:themeTint="A6"/>
            </w:rPr>
          </w:pPr>
          <w:sdt>
            <w:sdtPr>
              <w:rPr>
                <w:rFonts w:ascii="Calibri" w:hAnsi="Calibri"/>
                <w:b/>
                <w:bCs/>
                <w:caps/>
                <w:color w:val="595959" w:themeColor="text1" w:themeTint="A6"/>
              </w:rPr>
              <w:alias w:val="Title"/>
              <w:id w:val="464773511"/>
              <w:dataBinding w:prefixMappings="xmlns:ns0='http://schemas.openxmlformats.org/package/2006/metadata/core-properties' xmlns:ns1='http://purl.org/dc/elements/1.1/'" w:xpath="/ns0:coreProperties[1]/ns1:title[1]" w:storeItemID="{6C3C8BC8-F283-45AE-878A-BAB7291924A1}"/>
              <w:text/>
            </w:sdtPr>
            <w:sdtContent>
              <w:r>
                <w:rPr>
                  <w:rFonts w:ascii="Calibri" w:hAnsi="Calibri"/>
                  <w:b/>
                  <w:bCs/>
                  <w:caps/>
                  <w:color w:val="595959" w:themeColor="text1" w:themeTint="A6"/>
                </w:rPr>
                <w:t>Manual for the SBU V3</w:t>
              </w:r>
            </w:sdtContent>
          </w:sdt>
        </w:p>
      </w:tc>
    </w:tr>
  </w:tbl>
  <w:p w14:paraId="0DB69633" w14:textId="77777777" w:rsidR="005F4F1F" w:rsidRDefault="005F4F1F" w:rsidP="00A83050"/>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57" w:type="pct"/>
      <w:tblBorders>
        <w:bottom w:val="single" w:sz="4" w:space="0" w:color="BFBFBF"/>
      </w:tblBorders>
      <w:tblCellMar>
        <w:left w:w="115" w:type="dxa"/>
        <w:right w:w="115" w:type="dxa"/>
      </w:tblCellMar>
      <w:tblLook w:val="04A0" w:firstRow="1" w:lastRow="0" w:firstColumn="1" w:lastColumn="0" w:noHBand="0" w:noVBand="1"/>
    </w:tblPr>
    <w:tblGrid>
      <w:gridCol w:w="5605"/>
      <w:gridCol w:w="1047"/>
    </w:tblGrid>
    <w:tr w:rsidR="005F4F1F" w:rsidRPr="0025191F" w14:paraId="65CBC358" w14:textId="77777777" w:rsidTr="00A85336">
      <w:tc>
        <w:tcPr>
          <w:tcW w:w="4213" w:type="pct"/>
          <w:tcBorders>
            <w:bottom w:val="nil"/>
            <w:right w:val="single" w:sz="4" w:space="0" w:color="BFBFBF"/>
          </w:tcBorders>
        </w:tcPr>
        <w:p w14:paraId="20E8D329" w14:textId="6972B244" w:rsidR="005F4F1F" w:rsidRPr="007B7F10" w:rsidRDefault="005F4F1F" w:rsidP="00A85336">
          <w:pPr>
            <w:jc w:val="right"/>
            <w:rPr>
              <w:rFonts w:ascii="Calibri" w:eastAsia="Cambria" w:hAnsi="Calibri"/>
              <w:b/>
              <w:color w:val="595959" w:themeColor="text1" w:themeTint="A6"/>
            </w:rPr>
          </w:pPr>
          <w:sdt>
            <w:sdtPr>
              <w:rPr>
                <w:rFonts w:ascii="Calibri" w:hAnsi="Calibri"/>
                <w:b/>
                <w:bCs/>
                <w:caps/>
                <w:color w:val="595959" w:themeColor="text1" w:themeTint="A6"/>
              </w:rPr>
              <w:alias w:val="Title"/>
              <w:id w:val="1668749481"/>
              <w:dataBinding w:prefixMappings="xmlns:ns0='http://schemas.openxmlformats.org/package/2006/metadata/core-properties' xmlns:ns1='http://purl.org/dc/elements/1.1/'" w:xpath="/ns0:coreProperties[1]/ns1:title[1]" w:storeItemID="{6C3C8BC8-F283-45AE-878A-BAB7291924A1}"/>
              <w:text/>
            </w:sdtPr>
            <w:sdtContent>
              <w:r>
                <w:rPr>
                  <w:rFonts w:ascii="Calibri" w:hAnsi="Calibri"/>
                  <w:b/>
                  <w:bCs/>
                  <w:caps/>
                  <w:color w:val="595959" w:themeColor="text1" w:themeTint="A6"/>
                </w:rPr>
                <w:t>Manual for the SBU V3</w:t>
              </w:r>
            </w:sdtContent>
          </w:sdt>
        </w:p>
      </w:tc>
      <w:tc>
        <w:tcPr>
          <w:tcW w:w="787" w:type="pct"/>
          <w:tcBorders>
            <w:left w:val="single" w:sz="4" w:space="0" w:color="BFBFBF"/>
            <w:bottom w:val="nil"/>
          </w:tcBorders>
        </w:tcPr>
        <w:p w14:paraId="1EF98764" w14:textId="77777777" w:rsidR="005F4F1F" w:rsidRPr="0025191F" w:rsidRDefault="005F4F1F" w:rsidP="00A85336">
          <w:pPr>
            <w:rPr>
              <w:rFonts w:ascii="Calibri" w:eastAsia="Cambria" w:hAnsi="Calibri"/>
              <w:color w:val="595959" w:themeColor="text1" w:themeTint="A6"/>
            </w:rPr>
          </w:pPr>
          <w:r w:rsidRPr="007B7F10">
            <w:rPr>
              <w:rFonts w:ascii="Calibri" w:hAnsi="Calibri"/>
              <w:b/>
              <w:color w:val="595959" w:themeColor="text1" w:themeTint="A6"/>
            </w:rPr>
            <w:fldChar w:fldCharType="begin"/>
          </w:r>
          <w:r w:rsidRPr="007B7F10">
            <w:rPr>
              <w:rFonts w:ascii="Calibri" w:hAnsi="Calibri"/>
              <w:b/>
              <w:color w:val="595959" w:themeColor="text1" w:themeTint="A6"/>
            </w:rPr>
            <w:instrText xml:space="preserve"> PAGE   \* MERGEFORMAT </w:instrText>
          </w:r>
          <w:r w:rsidRPr="007B7F10">
            <w:rPr>
              <w:rFonts w:ascii="Calibri" w:hAnsi="Calibri"/>
              <w:b/>
              <w:color w:val="595959" w:themeColor="text1" w:themeTint="A6"/>
            </w:rPr>
            <w:fldChar w:fldCharType="separate"/>
          </w:r>
          <w:r w:rsidR="008B5F6D">
            <w:rPr>
              <w:rFonts w:ascii="Calibri" w:hAnsi="Calibri"/>
              <w:b/>
              <w:noProof/>
              <w:color w:val="595959" w:themeColor="text1" w:themeTint="A6"/>
            </w:rPr>
            <w:t>35</w:t>
          </w:r>
          <w:r w:rsidRPr="007B7F10">
            <w:rPr>
              <w:rFonts w:ascii="Calibri" w:hAnsi="Calibri"/>
              <w:b/>
              <w:color w:val="595959" w:themeColor="text1" w:themeTint="A6"/>
            </w:rPr>
            <w:fldChar w:fldCharType="end"/>
          </w:r>
        </w:p>
      </w:tc>
    </w:tr>
  </w:tbl>
  <w:p w14:paraId="2F1FCDC3" w14:textId="77777777" w:rsidR="005F4F1F" w:rsidRDefault="005F4F1F" w:rsidP="00A83050"/>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BB2240"/>
    <w:multiLevelType w:val="multilevel"/>
    <w:tmpl w:val="88E439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6FC3060"/>
    <w:multiLevelType w:val="multilevel"/>
    <w:tmpl w:val="AC90B938"/>
    <w:lvl w:ilvl="0">
      <w:start w:val="1"/>
      <w:numFmt w:val="decimal"/>
      <w:lvlText w:val="%1)"/>
      <w:lvlJc w:val="left"/>
      <w:pPr>
        <w:ind w:left="360" w:hanging="360"/>
      </w:pPr>
      <w:rPr>
        <w:rFonts w:hint="default"/>
      </w:rPr>
    </w:lvl>
    <w:lvl w:ilvl="1">
      <w:start w:val="1"/>
      <w:numFmt w:val="lowerLetter"/>
      <w:lvlText w:val="%2)"/>
      <w:lvlJc w:val="left"/>
      <w:pPr>
        <w:ind w:left="216"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BE91DAF"/>
    <w:multiLevelType w:val="hybridMultilevel"/>
    <w:tmpl w:val="D65AC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A31573"/>
    <w:multiLevelType w:val="multilevel"/>
    <w:tmpl w:val="884675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12E47819"/>
    <w:multiLevelType w:val="hybridMultilevel"/>
    <w:tmpl w:val="69320186"/>
    <w:lvl w:ilvl="0" w:tplc="0409001B">
      <w:start w:val="1"/>
      <w:numFmt w:val="lowerRoman"/>
      <w:lvlText w:val="%1."/>
      <w:lvlJc w:val="right"/>
      <w:pPr>
        <w:ind w:left="4500" w:hanging="360"/>
      </w:pPr>
    </w:lvl>
    <w:lvl w:ilvl="1" w:tplc="04090019" w:tentative="1">
      <w:start w:val="1"/>
      <w:numFmt w:val="lowerLetter"/>
      <w:lvlText w:val="%2."/>
      <w:lvlJc w:val="left"/>
      <w:pPr>
        <w:ind w:left="5220" w:hanging="360"/>
      </w:pPr>
    </w:lvl>
    <w:lvl w:ilvl="2" w:tplc="0409001B" w:tentative="1">
      <w:start w:val="1"/>
      <w:numFmt w:val="lowerRoman"/>
      <w:lvlText w:val="%3."/>
      <w:lvlJc w:val="right"/>
      <w:pPr>
        <w:ind w:left="5940" w:hanging="180"/>
      </w:pPr>
    </w:lvl>
    <w:lvl w:ilvl="3" w:tplc="0409000F" w:tentative="1">
      <w:start w:val="1"/>
      <w:numFmt w:val="decimal"/>
      <w:lvlText w:val="%4."/>
      <w:lvlJc w:val="left"/>
      <w:pPr>
        <w:ind w:left="6660" w:hanging="360"/>
      </w:pPr>
    </w:lvl>
    <w:lvl w:ilvl="4" w:tplc="04090019" w:tentative="1">
      <w:start w:val="1"/>
      <w:numFmt w:val="lowerLetter"/>
      <w:lvlText w:val="%5."/>
      <w:lvlJc w:val="left"/>
      <w:pPr>
        <w:ind w:left="7380" w:hanging="360"/>
      </w:pPr>
    </w:lvl>
    <w:lvl w:ilvl="5" w:tplc="0409001B" w:tentative="1">
      <w:start w:val="1"/>
      <w:numFmt w:val="lowerRoman"/>
      <w:lvlText w:val="%6."/>
      <w:lvlJc w:val="right"/>
      <w:pPr>
        <w:ind w:left="8100" w:hanging="180"/>
      </w:pPr>
    </w:lvl>
    <w:lvl w:ilvl="6" w:tplc="0409000F" w:tentative="1">
      <w:start w:val="1"/>
      <w:numFmt w:val="decimal"/>
      <w:lvlText w:val="%7."/>
      <w:lvlJc w:val="left"/>
      <w:pPr>
        <w:ind w:left="8820" w:hanging="360"/>
      </w:pPr>
    </w:lvl>
    <w:lvl w:ilvl="7" w:tplc="04090019" w:tentative="1">
      <w:start w:val="1"/>
      <w:numFmt w:val="lowerLetter"/>
      <w:lvlText w:val="%8."/>
      <w:lvlJc w:val="left"/>
      <w:pPr>
        <w:ind w:left="9540" w:hanging="360"/>
      </w:pPr>
    </w:lvl>
    <w:lvl w:ilvl="8" w:tplc="0409001B" w:tentative="1">
      <w:start w:val="1"/>
      <w:numFmt w:val="lowerRoman"/>
      <w:lvlText w:val="%9."/>
      <w:lvlJc w:val="right"/>
      <w:pPr>
        <w:ind w:left="10260" w:hanging="180"/>
      </w:pPr>
    </w:lvl>
  </w:abstractNum>
  <w:abstractNum w:abstractNumId="6">
    <w:nsid w:val="1A975711"/>
    <w:multiLevelType w:val="multilevel"/>
    <w:tmpl w:val="5776C5CC"/>
    <w:lvl w:ilvl="0">
      <w:start w:val="1"/>
      <w:numFmt w:val="decimal"/>
      <w:lvlText w:val="%1)"/>
      <w:lvlJc w:val="left"/>
      <w:pPr>
        <w:ind w:left="360" w:hanging="360"/>
      </w:pPr>
      <w:rPr>
        <w:rFonts w:hint="default"/>
      </w:rPr>
    </w:lvl>
    <w:lvl w:ilvl="1">
      <w:start w:val="1"/>
      <w:numFmt w:val="lowerLetter"/>
      <w:lvlText w:val="%2)"/>
      <w:lvlJc w:val="left"/>
      <w:pPr>
        <w:ind w:left="36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C7D25BB"/>
    <w:multiLevelType w:val="hybridMultilevel"/>
    <w:tmpl w:val="4DC85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8CB3469"/>
    <w:multiLevelType w:val="multilevel"/>
    <w:tmpl w:val="CBD41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AB93FC9"/>
    <w:multiLevelType w:val="hybridMultilevel"/>
    <w:tmpl w:val="A3AA4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504985"/>
    <w:multiLevelType w:val="hybridMultilevel"/>
    <w:tmpl w:val="8BEEAA1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E37D43"/>
    <w:multiLevelType w:val="multilevel"/>
    <w:tmpl w:val="44E090DC"/>
    <w:lvl w:ilvl="0">
      <w:start w:val="1"/>
      <w:numFmt w:val="decimal"/>
      <w:lvlText w:val="%1)"/>
      <w:lvlJc w:val="left"/>
      <w:pPr>
        <w:ind w:left="720" w:hanging="720"/>
      </w:pPr>
      <w:rPr>
        <w:rFonts w:hint="default"/>
      </w:rPr>
    </w:lvl>
    <w:lvl w:ilvl="1">
      <w:start w:val="1"/>
      <w:numFmt w:val="lowerLetter"/>
      <w:lvlText w:val="%2)"/>
      <w:lvlJc w:val="left"/>
      <w:pPr>
        <w:tabs>
          <w:tab w:val="num" w:pos="720"/>
        </w:tabs>
        <w:ind w:left="108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39A246E9"/>
    <w:multiLevelType w:val="hybridMultilevel"/>
    <w:tmpl w:val="3C0889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FF20D8"/>
    <w:multiLevelType w:val="hybridMultilevel"/>
    <w:tmpl w:val="73C4C71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1842F95"/>
    <w:multiLevelType w:val="hybridMultilevel"/>
    <w:tmpl w:val="A5FE92EC"/>
    <w:lvl w:ilvl="0" w:tplc="EE0A7FC6">
      <w:start w:val="1"/>
      <w:numFmt w:val="decimal"/>
      <w:lvlText w:val="%1."/>
      <w:lvlJc w:val="left"/>
      <w:pPr>
        <w:ind w:left="720" w:hanging="360"/>
      </w:pPr>
      <w:rPr>
        <w:rFonts w:asciiTheme="majorHAnsi" w:hAnsiTheme="maj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3FD10DF"/>
    <w:multiLevelType w:val="multilevel"/>
    <w:tmpl w:val="DBC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69E69F8"/>
    <w:multiLevelType w:val="multilevel"/>
    <w:tmpl w:val="AB964D5A"/>
    <w:lvl w:ilvl="0">
      <w:start w:val="1"/>
      <w:numFmt w:val="decimal"/>
      <w:lvlText w:val="%1)"/>
      <w:lvlJc w:val="left"/>
      <w:pPr>
        <w:ind w:left="360" w:hanging="360"/>
      </w:pPr>
      <w:rPr>
        <w:rFonts w:hint="default"/>
      </w:rPr>
    </w:lvl>
    <w:lvl w:ilvl="1">
      <w:start w:val="1"/>
      <w:numFmt w:val="lowerLetter"/>
      <w:lvlText w:val="%2)"/>
      <w:lvlJc w:val="left"/>
      <w:pPr>
        <w:ind w:left="36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6E21177"/>
    <w:multiLevelType w:val="multilevel"/>
    <w:tmpl w:val="B1D81E62"/>
    <w:lvl w:ilvl="0">
      <w:start w:val="1"/>
      <w:numFmt w:val="lowerRoman"/>
      <w:lvlText w:val="%1."/>
      <w:lvlJc w:val="right"/>
      <w:pPr>
        <w:ind w:left="4500" w:hanging="414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585038E1"/>
    <w:multiLevelType w:val="hybridMultilevel"/>
    <w:tmpl w:val="88E439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AF35A87"/>
    <w:multiLevelType w:val="multilevel"/>
    <w:tmpl w:val="884675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B1625D5"/>
    <w:multiLevelType w:val="hybridMultilevel"/>
    <w:tmpl w:val="061E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CBD1B6F"/>
    <w:multiLevelType w:val="hybridMultilevel"/>
    <w:tmpl w:val="47841A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E60478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5EE372B1"/>
    <w:multiLevelType w:val="multilevel"/>
    <w:tmpl w:val="87B835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62906B8A"/>
    <w:multiLevelType w:val="hybridMultilevel"/>
    <w:tmpl w:val="AFD4E3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BC643D"/>
    <w:multiLevelType w:val="multilevel"/>
    <w:tmpl w:val="DBC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63CE0F69"/>
    <w:multiLevelType w:val="hybridMultilevel"/>
    <w:tmpl w:val="E514E2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650F46EA"/>
    <w:multiLevelType w:val="multilevel"/>
    <w:tmpl w:val="DBC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C845C70"/>
    <w:multiLevelType w:val="multilevel"/>
    <w:tmpl w:val="DBC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C9A0D0A"/>
    <w:multiLevelType w:val="multilevel"/>
    <w:tmpl w:val="F542A26C"/>
    <w:lvl w:ilvl="0">
      <w:start w:val="1"/>
      <w:numFmt w:val="decimal"/>
      <w:lvlText w:val="%1)"/>
      <w:lvlJc w:val="left"/>
      <w:pPr>
        <w:ind w:left="360" w:hanging="360"/>
      </w:pPr>
      <w:rPr>
        <w:rFonts w:hint="default"/>
      </w:rPr>
    </w:lvl>
    <w:lvl w:ilvl="1">
      <w:start w:val="1"/>
      <w:numFmt w:val="lowerLetter"/>
      <w:lvlText w:val="%2)"/>
      <w:lvlJc w:val="left"/>
      <w:pPr>
        <w:tabs>
          <w:tab w:val="num" w:pos="720"/>
        </w:tabs>
        <w:ind w:left="108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72BC5D9E"/>
    <w:multiLevelType w:val="hybridMultilevel"/>
    <w:tmpl w:val="88467574"/>
    <w:lvl w:ilvl="0" w:tplc="4330E51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7344ACD"/>
    <w:multiLevelType w:val="hybridMultilevel"/>
    <w:tmpl w:val="B6CA1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054044"/>
    <w:multiLevelType w:val="multilevel"/>
    <w:tmpl w:val="69320186"/>
    <w:lvl w:ilvl="0">
      <w:start w:val="1"/>
      <w:numFmt w:val="lowerRoman"/>
      <w:lvlText w:val="%1."/>
      <w:lvlJc w:val="right"/>
      <w:pPr>
        <w:ind w:left="4500" w:hanging="360"/>
      </w:pPr>
    </w:lvl>
    <w:lvl w:ilvl="1">
      <w:start w:val="1"/>
      <w:numFmt w:val="lowerLetter"/>
      <w:lvlText w:val="%2."/>
      <w:lvlJc w:val="left"/>
      <w:pPr>
        <w:ind w:left="5220" w:hanging="360"/>
      </w:pPr>
    </w:lvl>
    <w:lvl w:ilvl="2">
      <w:start w:val="1"/>
      <w:numFmt w:val="lowerRoman"/>
      <w:lvlText w:val="%3."/>
      <w:lvlJc w:val="right"/>
      <w:pPr>
        <w:ind w:left="5940" w:hanging="180"/>
      </w:pPr>
    </w:lvl>
    <w:lvl w:ilvl="3">
      <w:start w:val="1"/>
      <w:numFmt w:val="decimal"/>
      <w:lvlText w:val="%4."/>
      <w:lvlJc w:val="left"/>
      <w:pPr>
        <w:ind w:left="6660" w:hanging="360"/>
      </w:pPr>
    </w:lvl>
    <w:lvl w:ilvl="4">
      <w:start w:val="1"/>
      <w:numFmt w:val="lowerLetter"/>
      <w:lvlText w:val="%5."/>
      <w:lvlJc w:val="left"/>
      <w:pPr>
        <w:ind w:left="7380" w:hanging="360"/>
      </w:pPr>
    </w:lvl>
    <w:lvl w:ilvl="5">
      <w:start w:val="1"/>
      <w:numFmt w:val="lowerRoman"/>
      <w:lvlText w:val="%6."/>
      <w:lvlJc w:val="right"/>
      <w:pPr>
        <w:ind w:left="8100" w:hanging="180"/>
      </w:pPr>
    </w:lvl>
    <w:lvl w:ilvl="6">
      <w:start w:val="1"/>
      <w:numFmt w:val="decimal"/>
      <w:lvlText w:val="%7."/>
      <w:lvlJc w:val="left"/>
      <w:pPr>
        <w:ind w:left="8820" w:hanging="360"/>
      </w:pPr>
    </w:lvl>
    <w:lvl w:ilvl="7">
      <w:start w:val="1"/>
      <w:numFmt w:val="lowerLetter"/>
      <w:lvlText w:val="%8."/>
      <w:lvlJc w:val="left"/>
      <w:pPr>
        <w:ind w:left="9540" w:hanging="360"/>
      </w:pPr>
    </w:lvl>
    <w:lvl w:ilvl="8">
      <w:start w:val="1"/>
      <w:numFmt w:val="lowerRoman"/>
      <w:lvlText w:val="%9."/>
      <w:lvlJc w:val="right"/>
      <w:pPr>
        <w:ind w:left="10260" w:hanging="180"/>
      </w:pPr>
    </w:lvl>
  </w:abstractNum>
  <w:num w:numId="1">
    <w:abstractNumId w:val="12"/>
  </w:num>
  <w:num w:numId="2">
    <w:abstractNumId w:val="3"/>
  </w:num>
  <w:num w:numId="3">
    <w:abstractNumId w:val="10"/>
  </w:num>
  <w:num w:numId="4">
    <w:abstractNumId w:val="21"/>
  </w:num>
  <w:num w:numId="5">
    <w:abstractNumId w:val="24"/>
  </w:num>
  <w:num w:numId="6">
    <w:abstractNumId w:val="13"/>
  </w:num>
  <w:num w:numId="7">
    <w:abstractNumId w:val="0"/>
  </w:num>
  <w:num w:numId="8">
    <w:abstractNumId w:val="14"/>
  </w:num>
  <w:num w:numId="9">
    <w:abstractNumId w:val="28"/>
  </w:num>
  <w:num w:numId="10">
    <w:abstractNumId w:val="8"/>
  </w:num>
  <w:num w:numId="11">
    <w:abstractNumId w:val="27"/>
  </w:num>
  <w:num w:numId="12">
    <w:abstractNumId w:val="25"/>
  </w:num>
  <w:num w:numId="13">
    <w:abstractNumId w:val="15"/>
  </w:num>
  <w:num w:numId="14">
    <w:abstractNumId w:val="20"/>
  </w:num>
  <w:num w:numId="15">
    <w:abstractNumId w:val="26"/>
  </w:num>
  <w:num w:numId="16">
    <w:abstractNumId w:val="18"/>
  </w:num>
  <w:num w:numId="17">
    <w:abstractNumId w:val="9"/>
  </w:num>
  <w:num w:numId="18">
    <w:abstractNumId w:val="31"/>
  </w:num>
  <w:num w:numId="19">
    <w:abstractNumId w:val="30"/>
  </w:num>
  <w:num w:numId="20">
    <w:abstractNumId w:val="23"/>
  </w:num>
  <w:num w:numId="21">
    <w:abstractNumId w:val="1"/>
  </w:num>
  <w:num w:numId="22">
    <w:abstractNumId w:val="4"/>
  </w:num>
  <w:num w:numId="23">
    <w:abstractNumId w:val="5"/>
  </w:num>
  <w:num w:numId="24">
    <w:abstractNumId w:val="32"/>
  </w:num>
  <w:num w:numId="25">
    <w:abstractNumId w:val="11"/>
  </w:num>
  <w:num w:numId="26">
    <w:abstractNumId w:val="17"/>
  </w:num>
  <w:num w:numId="27">
    <w:abstractNumId w:val="22"/>
  </w:num>
  <w:num w:numId="28">
    <w:abstractNumId w:val="6"/>
  </w:num>
  <w:num w:numId="29">
    <w:abstractNumId w:val="19"/>
  </w:num>
  <w:num w:numId="30">
    <w:abstractNumId w:val="2"/>
  </w:num>
  <w:num w:numId="31">
    <w:abstractNumId w:val="16"/>
  </w:num>
  <w:num w:numId="32">
    <w:abstractNumId w:val="29"/>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oNotTrackMoves/>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1DF5"/>
    <w:rsid w:val="000026BC"/>
    <w:rsid w:val="00004CDD"/>
    <w:rsid w:val="00020BAD"/>
    <w:rsid w:val="000318F5"/>
    <w:rsid w:val="00043FF2"/>
    <w:rsid w:val="0004747D"/>
    <w:rsid w:val="00060E43"/>
    <w:rsid w:val="00062AA7"/>
    <w:rsid w:val="00067986"/>
    <w:rsid w:val="000726CC"/>
    <w:rsid w:val="000B0EE6"/>
    <w:rsid w:val="000B7DBC"/>
    <w:rsid w:val="000C3D29"/>
    <w:rsid w:val="000E1F55"/>
    <w:rsid w:val="000E3D29"/>
    <w:rsid w:val="000E777F"/>
    <w:rsid w:val="000E780C"/>
    <w:rsid w:val="00103FBC"/>
    <w:rsid w:val="001047C6"/>
    <w:rsid w:val="0012327D"/>
    <w:rsid w:val="00130AF1"/>
    <w:rsid w:val="00166127"/>
    <w:rsid w:val="00181810"/>
    <w:rsid w:val="00183AB5"/>
    <w:rsid w:val="001877C6"/>
    <w:rsid w:val="001957A6"/>
    <w:rsid w:val="001A33FA"/>
    <w:rsid w:val="001B541E"/>
    <w:rsid w:val="001B6D59"/>
    <w:rsid w:val="001C2A75"/>
    <w:rsid w:val="001E3C9F"/>
    <w:rsid w:val="001E6456"/>
    <w:rsid w:val="00201541"/>
    <w:rsid w:val="00201DDE"/>
    <w:rsid w:val="00242964"/>
    <w:rsid w:val="00270789"/>
    <w:rsid w:val="00290028"/>
    <w:rsid w:val="002A3BB6"/>
    <w:rsid w:val="002A3E75"/>
    <w:rsid w:val="002A4801"/>
    <w:rsid w:val="002C1B11"/>
    <w:rsid w:val="002E7F47"/>
    <w:rsid w:val="002F2E13"/>
    <w:rsid w:val="00302278"/>
    <w:rsid w:val="003031AA"/>
    <w:rsid w:val="00321D19"/>
    <w:rsid w:val="0032506C"/>
    <w:rsid w:val="00331162"/>
    <w:rsid w:val="00356965"/>
    <w:rsid w:val="00380C75"/>
    <w:rsid w:val="003C5402"/>
    <w:rsid w:val="00406284"/>
    <w:rsid w:val="004062DD"/>
    <w:rsid w:val="00414C3B"/>
    <w:rsid w:val="00414D92"/>
    <w:rsid w:val="004207D9"/>
    <w:rsid w:val="0045630B"/>
    <w:rsid w:val="00456D20"/>
    <w:rsid w:val="00466573"/>
    <w:rsid w:val="00487C9C"/>
    <w:rsid w:val="004B3D79"/>
    <w:rsid w:val="004B579A"/>
    <w:rsid w:val="004E776F"/>
    <w:rsid w:val="004F22FE"/>
    <w:rsid w:val="005027AD"/>
    <w:rsid w:val="00531CE6"/>
    <w:rsid w:val="00541D04"/>
    <w:rsid w:val="00544115"/>
    <w:rsid w:val="00555084"/>
    <w:rsid w:val="005651FE"/>
    <w:rsid w:val="00565F8D"/>
    <w:rsid w:val="00581C79"/>
    <w:rsid w:val="005868B4"/>
    <w:rsid w:val="00586AF5"/>
    <w:rsid w:val="005A7885"/>
    <w:rsid w:val="005C0840"/>
    <w:rsid w:val="005F4F1F"/>
    <w:rsid w:val="006170C0"/>
    <w:rsid w:val="00617F79"/>
    <w:rsid w:val="00622D3A"/>
    <w:rsid w:val="00626694"/>
    <w:rsid w:val="006371E9"/>
    <w:rsid w:val="0063787F"/>
    <w:rsid w:val="00637F7E"/>
    <w:rsid w:val="00640097"/>
    <w:rsid w:val="006522B1"/>
    <w:rsid w:val="006541B5"/>
    <w:rsid w:val="006566A1"/>
    <w:rsid w:val="00685EA0"/>
    <w:rsid w:val="00693151"/>
    <w:rsid w:val="006D4D2E"/>
    <w:rsid w:val="006E23F9"/>
    <w:rsid w:val="006E3A75"/>
    <w:rsid w:val="006E3F28"/>
    <w:rsid w:val="006E70A8"/>
    <w:rsid w:val="00704F02"/>
    <w:rsid w:val="00717601"/>
    <w:rsid w:val="0073081F"/>
    <w:rsid w:val="007437BE"/>
    <w:rsid w:val="007467DB"/>
    <w:rsid w:val="007511F4"/>
    <w:rsid w:val="00756025"/>
    <w:rsid w:val="0077464C"/>
    <w:rsid w:val="00785AED"/>
    <w:rsid w:val="007876C8"/>
    <w:rsid w:val="00795896"/>
    <w:rsid w:val="007A2133"/>
    <w:rsid w:val="007B5CE3"/>
    <w:rsid w:val="007C2EF7"/>
    <w:rsid w:val="007F1B22"/>
    <w:rsid w:val="0081045C"/>
    <w:rsid w:val="008164C4"/>
    <w:rsid w:val="0082790F"/>
    <w:rsid w:val="0083157B"/>
    <w:rsid w:val="008371A9"/>
    <w:rsid w:val="008868DE"/>
    <w:rsid w:val="008A4D94"/>
    <w:rsid w:val="008B0089"/>
    <w:rsid w:val="008B5F6D"/>
    <w:rsid w:val="008C0D5A"/>
    <w:rsid w:val="008C2DE0"/>
    <w:rsid w:val="008D5E86"/>
    <w:rsid w:val="008E1BDA"/>
    <w:rsid w:val="008F391E"/>
    <w:rsid w:val="008F76B4"/>
    <w:rsid w:val="00904025"/>
    <w:rsid w:val="00934F2E"/>
    <w:rsid w:val="00941CCD"/>
    <w:rsid w:val="009672C7"/>
    <w:rsid w:val="009732FE"/>
    <w:rsid w:val="00982E94"/>
    <w:rsid w:val="009A2579"/>
    <w:rsid w:val="009B5EF4"/>
    <w:rsid w:val="009C1431"/>
    <w:rsid w:val="009C6DBC"/>
    <w:rsid w:val="009E0673"/>
    <w:rsid w:val="009E1CE6"/>
    <w:rsid w:val="009F051F"/>
    <w:rsid w:val="00A13959"/>
    <w:rsid w:val="00A40465"/>
    <w:rsid w:val="00A43E47"/>
    <w:rsid w:val="00A631AE"/>
    <w:rsid w:val="00A73960"/>
    <w:rsid w:val="00A83050"/>
    <w:rsid w:val="00A85336"/>
    <w:rsid w:val="00A874A8"/>
    <w:rsid w:val="00A93B60"/>
    <w:rsid w:val="00AC0425"/>
    <w:rsid w:val="00AD790C"/>
    <w:rsid w:val="00AE0736"/>
    <w:rsid w:val="00AE602D"/>
    <w:rsid w:val="00AF4F7C"/>
    <w:rsid w:val="00B016A2"/>
    <w:rsid w:val="00B06988"/>
    <w:rsid w:val="00B43D3C"/>
    <w:rsid w:val="00B52A3B"/>
    <w:rsid w:val="00B732BA"/>
    <w:rsid w:val="00B8139B"/>
    <w:rsid w:val="00B84F72"/>
    <w:rsid w:val="00B93E93"/>
    <w:rsid w:val="00BB1B0E"/>
    <w:rsid w:val="00BC7B74"/>
    <w:rsid w:val="00BD2775"/>
    <w:rsid w:val="00BD7F50"/>
    <w:rsid w:val="00C0536E"/>
    <w:rsid w:val="00C257D9"/>
    <w:rsid w:val="00C7385B"/>
    <w:rsid w:val="00C748E5"/>
    <w:rsid w:val="00C83D55"/>
    <w:rsid w:val="00C84F8A"/>
    <w:rsid w:val="00CA4157"/>
    <w:rsid w:val="00CC630C"/>
    <w:rsid w:val="00CC7933"/>
    <w:rsid w:val="00CD63DE"/>
    <w:rsid w:val="00D0469B"/>
    <w:rsid w:val="00D04DEE"/>
    <w:rsid w:val="00D146A2"/>
    <w:rsid w:val="00D2031C"/>
    <w:rsid w:val="00D2423B"/>
    <w:rsid w:val="00D51DF5"/>
    <w:rsid w:val="00D6360E"/>
    <w:rsid w:val="00D63814"/>
    <w:rsid w:val="00D74D04"/>
    <w:rsid w:val="00D83A37"/>
    <w:rsid w:val="00D87316"/>
    <w:rsid w:val="00D960C7"/>
    <w:rsid w:val="00D971C3"/>
    <w:rsid w:val="00DB0239"/>
    <w:rsid w:val="00DC7EFE"/>
    <w:rsid w:val="00DD2D75"/>
    <w:rsid w:val="00DE09D7"/>
    <w:rsid w:val="00DF1DE3"/>
    <w:rsid w:val="00E022EB"/>
    <w:rsid w:val="00E06035"/>
    <w:rsid w:val="00E178D3"/>
    <w:rsid w:val="00E2765C"/>
    <w:rsid w:val="00E37A9B"/>
    <w:rsid w:val="00E4608A"/>
    <w:rsid w:val="00E5640A"/>
    <w:rsid w:val="00E575E0"/>
    <w:rsid w:val="00E62D19"/>
    <w:rsid w:val="00E718FE"/>
    <w:rsid w:val="00E773C8"/>
    <w:rsid w:val="00E93F79"/>
    <w:rsid w:val="00F02D1B"/>
    <w:rsid w:val="00F0327C"/>
    <w:rsid w:val="00F2496F"/>
    <w:rsid w:val="00F37114"/>
    <w:rsid w:val="00F40093"/>
    <w:rsid w:val="00F41CA5"/>
    <w:rsid w:val="00F43A61"/>
    <w:rsid w:val="00F626A0"/>
    <w:rsid w:val="00F642F3"/>
    <w:rsid w:val="00F6638B"/>
    <w:rsid w:val="00F66422"/>
    <w:rsid w:val="00F861CD"/>
    <w:rsid w:val="00F93D39"/>
    <w:rsid w:val="00FA392E"/>
    <w:rsid w:val="00FA7102"/>
    <w:rsid w:val="00FB7089"/>
    <w:rsid w:val="00FB7D64"/>
    <w:rsid w:val="00FC119A"/>
    <w:rsid w:val="00FC3F02"/>
    <w:rsid w:val="00FC47EC"/>
    <w:rsid w:val="00FE18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900AE0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3050"/>
    <w:rPr>
      <w:rFonts w:ascii="Lucida Grande" w:hAnsi="Lucida Grande" w:cs="Lucida Grande"/>
    </w:rPr>
  </w:style>
  <w:style w:type="paragraph" w:styleId="Heading1">
    <w:name w:val="heading 1"/>
    <w:basedOn w:val="Normal"/>
    <w:next w:val="Normal"/>
    <w:link w:val="Heading1Char"/>
    <w:uiPriority w:val="9"/>
    <w:qFormat/>
    <w:rsid w:val="00541D04"/>
    <w:pPr>
      <w:keepNext/>
      <w:keepLines/>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D960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Quote"/>
    <w:next w:val="Quote"/>
    <w:link w:val="Heading3Char"/>
    <w:uiPriority w:val="9"/>
    <w:unhideWhenUsed/>
    <w:qFormat/>
    <w:rsid w:val="0077464C"/>
    <w:pPr>
      <w:keepNext/>
      <w:keepLines/>
      <w:spacing w:before="200"/>
      <w:outlineLvl w:val="2"/>
    </w:pPr>
    <w:rPr>
      <w:rFonts w:asciiTheme="majorHAnsi" w:eastAsiaTheme="majorEastAsia" w:hAnsiTheme="majorHAnsi" w:cstheme="majorBidi"/>
      <w:b/>
      <w:bCs/>
      <w:color w:val="365F91" w:themeColor="accent1" w:themeShade="BF"/>
    </w:rPr>
  </w:style>
  <w:style w:type="paragraph" w:styleId="Heading4">
    <w:name w:val="heading 4"/>
    <w:basedOn w:val="Normal"/>
    <w:link w:val="Heading4Char"/>
    <w:uiPriority w:val="9"/>
    <w:qFormat/>
    <w:rsid w:val="00BD2775"/>
    <w:pPr>
      <w:spacing w:before="100" w:beforeAutospacing="1" w:after="100" w:afterAutospacing="1"/>
      <w:outlineLvl w:val="3"/>
    </w:pPr>
    <w:rPr>
      <w:rFonts w:ascii="Times" w:hAnsi="Times"/>
      <w:b/>
      <w:bCs/>
    </w:rPr>
  </w:style>
  <w:style w:type="paragraph" w:styleId="Heading5">
    <w:name w:val="heading 5"/>
    <w:basedOn w:val="Normal"/>
    <w:next w:val="Normal"/>
    <w:link w:val="Heading5Char"/>
    <w:uiPriority w:val="9"/>
    <w:unhideWhenUsed/>
    <w:qFormat/>
    <w:rsid w:val="00FA710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37A9B"/>
    <w:pPr>
      <w:spacing w:before="100" w:beforeAutospacing="1" w:after="100" w:afterAutospacing="1"/>
    </w:pPr>
    <w:rPr>
      <w:rFonts w:ascii="Times" w:hAnsi="Times" w:cs="Times New Roman"/>
      <w:sz w:val="20"/>
      <w:szCs w:val="20"/>
    </w:rPr>
  </w:style>
  <w:style w:type="character" w:customStyle="1" w:styleId="apple-converted-space">
    <w:name w:val="apple-converted-space"/>
    <w:basedOn w:val="DefaultParagraphFont"/>
    <w:rsid w:val="00E37A9B"/>
  </w:style>
  <w:style w:type="character" w:styleId="Hyperlink">
    <w:name w:val="Hyperlink"/>
    <w:basedOn w:val="DefaultParagraphFont"/>
    <w:uiPriority w:val="99"/>
    <w:semiHidden/>
    <w:unhideWhenUsed/>
    <w:rsid w:val="00E37A9B"/>
    <w:rPr>
      <w:color w:val="0000FF"/>
      <w:u w:val="single"/>
    </w:rPr>
  </w:style>
  <w:style w:type="paragraph" w:styleId="ListParagraph">
    <w:name w:val="List Paragraph"/>
    <w:basedOn w:val="Normal"/>
    <w:uiPriority w:val="34"/>
    <w:qFormat/>
    <w:rsid w:val="00E93F79"/>
    <w:pPr>
      <w:ind w:left="720"/>
      <w:contextualSpacing/>
    </w:pPr>
  </w:style>
  <w:style w:type="character" w:customStyle="1" w:styleId="Heading1Char">
    <w:name w:val="Heading 1 Char"/>
    <w:basedOn w:val="DefaultParagraphFont"/>
    <w:link w:val="Heading1"/>
    <w:uiPriority w:val="9"/>
    <w:rsid w:val="00541D04"/>
    <w:rPr>
      <w:rFonts w:asciiTheme="majorHAnsi" w:eastAsiaTheme="majorEastAsia" w:hAnsiTheme="majorHAnsi" w:cstheme="majorBidi"/>
      <w:b/>
      <w:bCs/>
      <w:color w:val="345A8A" w:themeColor="accent1" w:themeShade="B5"/>
      <w:sz w:val="32"/>
      <w:szCs w:val="32"/>
    </w:rPr>
  </w:style>
  <w:style w:type="character" w:styleId="SubtleEmphasis">
    <w:name w:val="Subtle Emphasis"/>
    <w:basedOn w:val="DefaultParagraphFont"/>
    <w:uiPriority w:val="19"/>
    <w:qFormat/>
    <w:rsid w:val="00B93E93"/>
    <w:rPr>
      <w:i/>
      <w:iCs/>
      <w:color w:val="808080" w:themeColor="text1" w:themeTint="7F"/>
    </w:rPr>
  </w:style>
  <w:style w:type="character" w:styleId="Emphasis">
    <w:name w:val="Emphasis"/>
    <w:basedOn w:val="DefaultParagraphFont"/>
    <w:uiPriority w:val="20"/>
    <w:qFormat/>
    <w:rsid w:val="00B93E93"/>
    <w:rPr>
      <w:i/>
      <w:iCs/>
    </w:rPr>
  </w:style>
  <w:style w:type="paragraph" w:styleId="Header">
    <w:name w:val="header"/>
    <w:basedOn w:val="Normal"/>
    <w:link w:val="HeaderChar"/>
    <w:uiPriority w:val="99"/>
    <w:unhideWhenUsed/>
    <w:rsid w:val="00B93E93"/>
    <w:pPr>
      <w:tabs>
        <w:tab w:val="center" w:pos="4320"/>
        <w:tab w:val="right" w:pos="8640"/>
      </w:tabs>
    </w:pPr>
  </w:style>
  <w:style w:type="character" w:customStyle="1" w:styleId="HeaderChar">
    <w:name w:val="Header Char"/>
    <w:basedOn w:val="DefaultParagraphFont"/>
    <w:link w:val="Header"/>
    <w:uiPriority w:val="99"/>
    <w:rsid w:val="00B93E93"/>
  </w:style>
  <w:style w:type="paragraph" w:styleId="Footer">
    <w:name w:val="footer"/>
    <w:basedOn w:val="Normal"/>
    <w:link w:val="FooterChar"/>
    <w:uiPriority w:val="99"/>
    <w:unhideWhenUsed/>
    <w:rsid w:val="00B93E93"/>
    <w:pPr>
      <w:tabs>
        <w:tab w:val="center" w:pos="4320"/>
        <w:tab w:val="right" w:pos="8640"/>
      </w:tabs>
    </w:pPr>
  </w:style>
  <w:style w:type="character" w:customStyle="1" w:styleId="FooterChar">
    <w:name w:val="Footer Char"/>
    <w:basedOn w:val="DefaultParagraphFont"/>
    <w:link w:val="Footer"/>
    <w:uiPriority w:val="99"/>
    <w:rsid w:val="00B93E93"/>
  </w:style>
  <w:style w:type="paragraph" w:styleId="BalloonText">
    <w:name w:val="Balloon Text"/>
    <w:basedOn w:val="Normal"/>
    <w:link w:val="BalloonTextChar"/>
    <w:uiPriority w:val="99"/>
    <w:semiHidden/>
    <w:unhideWhenUsed/>
    <w:rsid w:val="00B93E93"/>
    <w:rPr>
      <w:sz w:val="18"/>
      <w:szCs w:val="18"/>
    </w:rPr>
  </w:style>
  <w:style w:type="character" w:customStyle="1" w:styleId="BalloonTextChar">
    <w:name w:val="Balloon Text Char"/>
    <w:basedOn w:val="DefaultParagraphFont"/>
    <w:link w:val="BalloonText"/>
    <w:uiPriority w:val="99"/>
    <w:semiHidden/>
    <w:rsid w:val="00B93E93"/>
    <w:rPr>
      <w:rFonts w:ascii="Lucida Grande" w:hAnsi="Lucida Grande" w:cs="Lucida Grande"/>
      <w:sz w:val="18"/>
      <w:szCs w:val="18"/>
    </w:rPr>
  </w:style>
  <w:style w:type="paragraph" w:styleId="NoSpacing">
    <w:name w:val="No Spacing"/>
    <w:link w:val="NoSpacingChar"/>
    <w:qFormat/>
    <w:rsid w:val="00BC7B74"/>
  </w:style>
  <w:style w:type="character" w:customStyle="1" w:styleId="Heading2Char">
    <w:name w:val="Heading 2 Char"/>
    <w:basedOn w:val="DefaultParagraphFont"/>
    <w:link w:val="Heading2"/>
    <w:uiPriority w:val="9"/>
    <w:rsid w:val="00D960C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7464C"/>
    <w:rPr>
      <w:rFonts w:asciiTheme="majorHAnsi" w:eastAsiaTheme="majorEastAsia" w:hAnsiTheme="majorHAnsi" w:cstheme="majorBidi"/>
      <w:b/>
      <w:bCs/>
      <w:i/>
      <w:iCs/>
      <w:color w:val="365F91" w:themeColor="accent1" w:themeShade="BF"/>
    </w:rPr>
  </w:style>
  <w:style w:type="paragraph" w:styleId="Title">
    <w:name w:val="Title"/>
    <w:basedOn w:val="Normal"/>
    <w:next w:val="Normal"/>
    <w:link w:val="TitleChar"/>
    <w:uiPriority w:val="10"/>
    <w:qFormat/>
    <w:rsid w:val="00D960C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960C7"/>
    <w:rPr>
      <w:rFonts w:asciiTheme="majorHAnsi" w:eastAsiaTheme="majorEastAsia" w:hAnsiTheme="majorHAnsi" w:cstheme="majorBidi"/>
      <w:color w:val="17365D" w:themeColor="text2" w:themeShade="BF"/>
      <w:spacing w:val="5"/>
      <w:kern w:val="28"/>
      <w:sz w:val="52"/>
      <w:szCs w:val="52"/>
    </w:rPr>
  </w:style>
  <w:style w:type="character" w:customStyle="1" w:styleId="NoSpacingChar">
    <w:name w:val="No Spacing Char"/>
    <w:basedOn w:val="DefaultParagraphFont"/>
    <w:link w:val="NoSpacing"/>
    <w:rsid w:val="007A2133"/>
  </w:style>
  <w:style w:type="character" w:customStyle="1" w:styleId="Heading4Char">
    <w:name w:val="Heading 4 Char"/>
    <w:basedOn w:val="DefaultParagraphFont"/>
    <w:link w:val="Heading4"/>
    <w:uiPriority w:val="9"/>
    <w:rsid w:val="00BD2775"/>
    <w:rPr>
      <w:rFonts w:ascii="Times" w:hAnsi="Times"/>
      <w:b/>
      <w:bCs/>
    </w:rPr>
  </w:style>
  <w:style w:type="character" w:customStyle="1" w:styleId="Heading5Char">
    <w:name w:val="Heading 5 Char"/>
    <w:basedOn w:val="DefaultParagraphFont"/>
    <w:link w:val="Heading5"/>
    <w:uiPriority w:val="9"/>
    <w:rsid w:val="00FA7102"/>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717601"/>
    <w:rPr>
      <w:b/>
      <w:bCs/>
    </w:rPr>
  </w:style>
  <w:style w:type="table" w:styleId="TableGrid">
    <w:name w:val="Table Grid"/>
    <w:basedOn w:val="TableNormal"/>
    <w:uiPriority w:val="59"/>
    <w:rsid w:val="007176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1877C6"/>
    <w:pPr>
      <w:suppressAutoHyphens/>
      <w:autoSpaceDN w:val="0"/>
      <w:spacing w:after="200" w:line="276" w:lineRule="auto"/>
      <w:textAlignment w:val="baseline"/>
    </w:pPr>
    <w:rPr>
      <w:rFonts w:ascii="Calibri" w:eastAsia="Calibri" w:hAnsi="Calibri" w:cs="Times New Roman"/>
      <w:kern w:val="3"/>
      <w:sz w:val="22"/>
      <w:szCs w:val="22"/>
    </w:rPr>
  </w:style>
  <w:style w:type="paragraph" w:styleId="TOC1">
    <w:name w:val="toc 1"/>
    <w:basedOn w:val="Normal"/>
    <w:next w:val="Normal"/>
    <w:autoRedefine/>
    <w:uiPriority w:val="39"/>
    <w:unhideWhenUsed/>
    <w:rsid w:val="007C2EF7"/>
    <w:pPr>
      <w:spacing w:before="120"/>
    </w:pPr>
    <w:rPr>
      <w:b/>
    </w:rPr>
  </w:style>
  <w:style w:type="paragraph" w:styleId="TOC2">
    <w:name w:val="toc 2"/>
    <w:basedOn w:val="Normal"/>
    <w:next w:val="Normal"/>
    <w:autoRedefine/>
    <w:uiPriority w:val="39"/>
    <w:unhideWhenUsed/>
    <w:rsid w:val="007C2EF7"/>
    <w:pPr>
      <w:ind w:left="240"/>
    </w:pPr>
    <w:rPr>
      <w:b/>
      <w:sz w:val="22"/>
      <w:szCs w:val="22"/>
    </w:rPr>
  </w:style>
  <w:style w:type="paragraph" w:styleId="TOC3">
    <w:name w:val="toc 3"/>
    <w:basedOn w:val="Normal"/>
    <w:next w:val="Normal"/>
    <w:autoRedefine/>
    <w:uiPriority w:val="39"/>
    <w:unhideWhenUsed/>
    <w:rsid w:val="007C2EF7"/>
    <w:pPr>
      <w:ind w:left="480"/>
    </w:pPr>
    <w:rPr>
      <w:sz w:val="22"/>
      <w:szCs w:val="22"/>
    </w:rPr>
  </w:style>
  <w:style w:type="paragraph" w:styleId="TOC4">
    <w:name w:val="toc 4"/>
    <w:basedOn w:val="Normal"/>
    <w:next w:val="Normal"/>
    <w:autoRedefine/>
    <w:uiPriority w:val="39"/>
    <w:unhideWhenUsed/>
    <w:rsid w:val="007C2EF7"/>
    <w:pPr>
      <w:ind w:left="720"/>
    </w:pPr>
    <w:rPr>
      <w:sz w:val="20"/>
      <w:szCs w:val="20"/>
    </w:rPr>
  </w:style>
  <w:style w:type="paragraph" w:styleId="TOC5">
    <w:name w:val="toc 5"/>
    <w:basedOn w:val="Normal"/>
    <w:next w:val="Normal"/>
    <w:autoRedefine/>
    <w:uiPriority w:val="39"/>
    <w:unhideWhenUsed/>
    <w:rsid w:val="007C2EF7"/>
    <w:pPr>
      <w:ind w:left="960"/>
    </w:pPr>
    <w:rPr>
      <w:sz w:val="20"/>
      <w:szCs w:val="20"/>
    </w:rPr>
  </w:style>
  <w:style w:type="paragraph" w:styleId="TOC6">
    <w:name w:val="toc 6"/>
    <w:basedOn w:val="Normal"/>
    <w:next w:val="Normal"/>
    <w:autoRedefine/>
    <w:uiPriority w:val="39"/>
    <w:unhideWhenUsed/>
    <w:rsid w:val="007C2EF7"/>
    <w:pPr>
      <w:ind w:left="1200"/>
    </w:pPr>
    <w:rPr>
      <w:sz w:val="20"/>
      <w:szCs w:val="20"/>
    </w:rPr>
  </w:style>
  <w:style w:type="paragraph" w:styleId="TOC7">
    <w:name w:val="toc 7"/>
    <w:basedOn w:val="Normal"/>
    <w:next w:val="Normal"/>
    <w:autoRedefine/>
    <w:uiPriority w:val="39"/>
    <w:unhideWhenUsed/>
    <w:rsid w:val="007C2EF7"/>
    <w:pPr>
      <w:ind w:left="1440"/>
    </w:pPr>
    <w:rPr>
      <w:sz w:val="20"/>
      <w:szCs w:val="20"/>
    </w:rPr>
  </w:style>
  <w:style w:type="paragraph" w:styleId="TOC8">
    <w:name w:val="toc 8"/>
    <w:basedOn w:val="Normal"/>
    <w:next w:val="Normal"/>
    <w:autoRedefine/>
    <w:uiPriority w:val="39"/>
    <w:unhideWhenUsed/>
    <w:rsid w:val="007C2EF7"/>
    <w:pPr>
      <w:ind w:left="1680"/>
    </w:pPr>
    <w:rPr>
      <w:sz w:val="20"/>
      <w:szCs w:val="20"/>
    </w:rPr>
  </w:style>
  <w:style w:type="paragraph" w:styleId="TOC9">
    <w:name w:val="toc 9"/>
    <w:basedOn w:val="Normal"/>
    <w:next w:val="Normal"/>
    <w:autoRedefine/>
    <w:uiPriority w:val="39"/>
    <w:unhideWhenUsed/>
    <w:rsid w:val="007C2EF7"/>
    <w:pPr>
      <w:ind w:left="1920"/>
    </w:pPr>
    <w:rPr>
      <w:sz w:val="20"/>
      <w:szCs w:val="20"/>
    </w:rPr>
  </w:style>
  <w:style w:type="paragraph" w:styleId="TOCHeading">
    <w:name w:val="TOC Heading"/>
    <w:basedOn w:val="Heading1"/>
    <w:next w:val="Normal"/>
    <w:uiPriority w:val="39"/>
    <w:unhideWhenUsed/>
    <w:qFormat/>
    <w:rsid w:val="007C2EF7"/>
    <w:pPr>
      <w:spacing w:line="276" w:lineRule="auto"/>
      <w:outlineLvl w:val="9"/>
    </w:pPr>
    <w:rPr>
      <w:color w:val="365F91" w:themeColor="accent1" w:themeShade="BF"/>
      <w:sz w:val="28"/>
      <w:szCs w:val="28"/>
    </w:rPr>
  </w:style>
  <w:style w:type="paragraph" w:styleId="Quote">
    <w:name w:val="Quote"/>
    <w:basedOn w:val="Normal"/>
    <w:next w:val="Normal"/>
    <w:link w:val="QuoteChar"/>
    <w:uiPriority w:val="29"/>
    <w:qFormat/>
    <w:rsid w:val="00685EA0"/>
    <w:rPr>
      <w:i/>
      <w:iCs/>
      <w:color w:val="000000" w:themeColor="text1"/>
    </w:rPr>
  </w:style>
  <w:style w:type="character" w:customStyle="1" w:styleId="QuoteChar">
    <w:name w:val="Quote Char"/>
    <w:basedOn w:val="DefaultParagraphFont"/>
    <w:link w:val="Quote"/>
    <w:uiPriority w:val="29"/>
    <w:rsid w:val="00685EA0"/>
    <w:rPr>
      <w:i/>
      <w:iCs/>
      <w:color w:val="000000" w:themeColor="text1"/>
    </w:rPr>
  </w:style>
  <w:style w:type="table" w:styleId="LightShading-Accent1">
    <w:name w:val="Light Shading Accent 1"/>
    <w:basedOn w:val="TableNormal"/>
    <w:uiPriority w:val="60"/>
    <w:rsid w:val="00DE09D7"/>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3050"/>
    <w:rPr>
      <w:rFonts w:ascii="Lucida Grande" w:hAnsi="Lucida Grande" w:cs="Lucida Grande"/>
    </w:rPr>
  </w:style>
  <w:style w:type="paragraph" w:styleId="Heading1">
    <w:name w:val="heading 1"/>
    <w:basedOn w:val="Normal"/>
    <w:next w:val="Normal"/>
    <w:link w:val="Heading1Char"/>
    <w:uiPriority w:val="9"/>
    <w:qFormat/>
    <w:rsid w:val="00541D04"/>
    <w:pPr>
      <w:keepNext/>
      <w:keepLines/>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D960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Quote"/>
    <w:next w:val="Quote"/>
    <w:link w:val="Heading3Char"/>
    <w:uiPriority w:val="9"/>
    <w:unhideWhenUsed/>
    <w:qFormat/>
    <w:rsid w:val="0077464C"/>
    <w:pPr>
      <w:keepNext/>
      <w:keepLines/>
      <w:spacing w:before="200"/>
      <w:outlineLvl w:val="2"/>
    </w:pPr>
    <w:rPr>
      <w:rFonts w:asciiTheme="majorHAnsi" w:eastAsiaTheme="majorEastAsia" w:hAnsiTheme="majorHAnsi" w:cstheme="majorBidi"/>
      <w:b/>
      <w:bCs/>
      <w:color w:val="365F91" w:themeColor="accent1" w:themeShade="BF"/>
    </w:rPr>
  </w:style>
  <w:style w:type="paragraph" w:styleId="Heading4">
    <w:name w:val="heading 4"/>
    <w:basedOn w:val="Normal"/>
    <w:link w:val="Heading4Char"/>
    <w:uiPriority w:val="9"/>
    <w:qFormat/>
    <w:rsid w:val="00BD2775"/>
    <w:pPr>
      <w:spacing w:before="100" w:beforeAutospacing="1" w:after="100" w:afterAutospacing="1"/>
      <w:outlineLvl w:val="3"/>
    </w:pPr>
    <w:rPr>
      <w:rFonts w:ascii="Times" w:hAnsi="Times"/>
      <w:b/>
      <w:bCs/>
    </w:rPr>
  </w:style>
  <w:style w:type="paragraph" w:styleId="Heading5">
    <w:name w:val="heading 5"/>
    <w:basedOn w:val="Normal"/>
    <w:next w:val="Normal"/>
    <w:link w:val="Heading5Char"/>
    <w:uiPriority w:val="9"/>
    <w:unhideWhenUsed/>
    <w:qFormat/>
    <w:rsid w:val="00FA710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37A9B"/>
    <w:pPr>
      <w:spacing w:before="100" w:beforeAutospacing="1" w:after="100" w:afterAutospacing="1"/>
    </w:pPr>
    <w:rPr>
      <w:rFonts w:ascii="Times" w:hAnsi="Times" w:cs="Times New Roman"/>
      <w:sz w:val="20"/>
      <w:szCs w:val="20"/>
    </w:rPr>
  </w:style>
  <w:style w:type="character" w:customStyle="1" w:styleId="apple-converted-space">
    <w:name w:val="apple-converted-space"/>
    <w:basedOn w:val="DefaultParagraphFont"/>
    <w:rsid w:val="00E37A9B"/>
  </w:style>
  <w:style w:type="character" w:styleId="Hyperlink">
    <w:name w:val="Hyperlink"/>
    <w:basedOn w:val="DefaultParagraphFont"/>
    <w:uiPriority w:val="99"/>
    <w:semiHidden/>
    <w:unhideWhenUsed/>
    <w:rsid w:val="00E37A9B"/>
    <w:rPr>
      <w:color w:val="0000FF"/>
      <w:u w:val="single"/>
    </w:rPr>
  </w:style>
  <w:style w:type="paragraph" w:styleId="ListParagraph">
    <w:name w:val="List Paragraph"/>
    <w:basedOn w:val="Normal"/>
    <w:uiPriority w:val="34"/>
    <w:qFormat/>
    <w:rsid w:val="00E93F79"/>
    <w:pPr>
      <w:ind w:left="720"/>
      <w:contextualSpacing/>
    </w:pPr>
  </w:style>
  <w:style w:type="character" w:customStyle="1" w:styleId="Heading1Char">
    <w:name w:val="Heading 1 Char"/>
    <w:basedOn w:val="DefaultParagraphFont"/>
    <w:link w:val="Heading1"/>
    <w:uiPriority w:val="9"/>
    <w:rsid w:val="00541D04"/>
    <w:rPr>
      <w:rFonts w:asciiTheme="majorHAnsi" w:eastAsiaTheme="majorEastAsia" w:hAnsiTheme="majorHAnsi" w:cstheme="majorBidi"/>
      <w:b/>
      <w:bCs/>
      <w:color w:val="345A8A" w:themeColor="accent1" w:themeShade="B5"/>
      <w:sz w:val="32"/>
      <w:szCs w:val="32"/>
    </w:rPr>
  </w:style>
  <w:style w:type="character" w:styleId="SubtleEmphasis">
    <w:name w:val="Subtle Emphasis"/>
    <w:basedOn w:val="DefaultParagraphFont"/>
    <w:uiPriority w:val="19"/>
    <w:qFormat/>
    <w:rsid w:val="00B93E93"/>
    <w:rPr>
      <w:i/>
      <w:iCs/>
      <w:color w:val="808080" w:themeColor="text1" w:themeTint="7F"/>
    </w:rPr>
  </w:style>
  <w:style w:type="character" w:styleId="Emphasis">
    <w:name w:val="Emphasis"/>
    <w:basedOn w:val="DefaultParagraphFont"/>
    <w:uiPriority w:val="20"/>
    <w:qFormat/>
    <w:rsid w:val="00B93E93"/>
    <w:rPr>
      <w:i/>
      <w:iCs/>
    </w:rPr>
  </w:style>
  <w:style w:type="paragraph" w:styleId="Header">
    <w:name w:val="header"/>
    <w:basedOn w:val="Normal"/>
    <w:link w:val="HeaderChar"/>
    <w:uiPriority w:val="99"/>
    <w:unhideWhenUsed/>
    <w:rsid w:val="00B93E93"/>
    <w:pPr>
      <w:tabs>
        <w:tab w:val="center" w:pos="4320"/>
        <w:tab w:val="right" w:pos="8640"/>
      </w:tabs>
    </w:pPr>
  </w:style>
  <w:style w:type="character" w:customStyle="1" w:styleId="HeaderChar">
    <w:name w:val="Header Char"/>
    <w:basedOn w:val="DefaultParagraphFont"/>
    <w:link w:val="Header"/>
    <w:uiPriority w:val="99"/>
    <w:rsid w:val="00B93E93"/>
  </w:style>
  <w:style w:type="paragraph" w:styleId="Footer">
    <w:name w:val="footer"/>
    <w:basedOn w:val="Normal"/>
    <w:link w:val="FooterChar"/>
    <w:uiPriority w:val="99"/>
    <w:unhideWhenUsed/>
    <w:rsid w:val="00B93E93"/>
    <w:pPr>
      <w:tabs>
        <w:tab w:val="center" w:pos="4320"/>
        <w:tab w:val="right" w:pos="8640"/>
      </w:tabs>
    </w:pPr>
  </w:style>
  <w:style w:type="character" w:customStyle="1" w:styleId="FooterChar">
    <w:name w:val="Footer Char"/>
    <w:basedOn w:val="DefaultParagraphFont"/>
    <w:link w:val="Footer"/>
    <w:uiPriority w:val="99"/>
    <w:rsid w:val="00B93E93"/>
  </w:style>
  <w:style w:type="paragraph" w:styleId="BalloonText">
    <w:name w:val="Balloon Text"/>
    <w:basedOn w:val="Normal"/>
    <w:link w:val="BalloonTextChar"/>
    <w:uiPriority w:val="99"/>
    <w:semiHidden/>
    <w:unhideWhenUsed/>
    <w:rsid w:val="00B93E93"/>
    <w:rPr>
      <w:sz w:val="18"/>
      <w:szCs w:val="18"/>
    </w:rPr>
  </w:style>
  <w:style w:type="character" w:customStyle="1" w:styleId="BalloonTextChar">
    <w:name w:val="Balloon Text Char"/>
    <w:basedOn w:val="DefaultParagraphFont"/>
    <w:link w:val="BalloonText"/>
    <w:uiPriority w:val="99"/>
    <w:semiHidden/>
    <w:rsid w:val="00B93E93"/>
    <w:rPr>
      <w:rFonts w:ascii="Lucida Grande" w:hAnsi="Lucida Grande" w:cs="Lucida Grande"/>
      <w:sz w:val="18"/>
      <w:szCs w:val="18"/>
    </w:rPr>
  </w:style>
  <w:style w:type="paragraph" w:styleId="NoSpacing">
    <w:name w:val="No Spacing"/>
    <w:link w:val="NoSpacingChar"/>
    <w:qFormat/>
    <w:rsid w:val="00BC7B74"/>
  </w:style>
  <w:style w:type="character" w:customStyle="1" w:styleId="Heading2Char">
    <w:name w:val="Heading 2 Char"/>
    <w:basedOn w:val="DefaultParagraphFont"/>
    <w:link w:val="Heading2"/>
    <w:uiPriority w:val="9"/>
    <w:rsid w:val="00D960C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7464C"/>
    <w:rPr>
      <w:rFonts w:asciiTheme="majorHAnsi" w:eastAsiaTheme="majorEastAsia" w:hAnsiTheme="majorHAnsi" w:cstheme="majorBidi"/>
      <w:b/>
      <w:bCs/>
      <w:i/>
      <w:iCs/>
      <w:color w:val="365F91" w:themeColor="accent1" w:themeShade="BF"/>
    </w:rPr>
  </w:style>
  <w:style w:type="paragraph" w:styleId="Title">
    <w:name w:val="Title"/>
    <w:basedOn w:val="Normal"/>
    <w:next w:val="Normal"/>
    <w:link w:val="TitleChar"/>
    <w:uiPriority w:val="10"/>
    <w:qFormat/>
    <w:rsid w:val="00D960C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960C7"/>
    <w:rPr>
      <w:rFonts w:asciiTheme="majorHAnsi" w:eastAsiaTheme="majorEastAsia" w:hAnsiTheme="majorHAnsi" w:cstheme="majorBidi"/>
      <w:color w:val="17365D" w:themeColor="text2" w:themeShade="BF"/>
      <w:spacing w:val="5"/>
      <w:kern w:val="28"/>
      <w:sz w:val="52"/>
      <w:szCs w:val="52"/>
    </w:rPr>
  </w:style>
  <w:style w:type="character" w:customStyle="1" w:styleId="NoSpacingChar">
    <w:name w:val="No Spacing Char"/>
    <w:basedOn w:val="DefaultParagraphFont"/>
    <w:link w:val="NoSpacing"/>
    <w:rsid w:val="007A2133"/>
  </w:style>
  <w:style w:type="character" w:customStyle="1" w:styleId="Heading4Char">
    <w:name w:val="Heading 4 Char"/>
    <w:basedOn w:val="DefaultParagraphFont"/>
    <w:link w:val="Heading4"/>
    <w:uiPriority w:val="9"/>
    <w:rsid w:val="00BD2775"/>
    <w:rPr>
      <w:rFonts w:ascii="Times" w:hAnsi="Times"/>
      <w:b/>
      <w:bCs/>
    </w:rPr>
  </w:style>
  <w:style w:type="character" w:customStyle="1" w:styleId="Heading5Char">
    <w:name w:val="Heading 5 Char"/>
    <w:basedOn w:val="DefaultParagraphFont"/>
    <w:link w:val="Heading5"/>
    <w:uiPriority w:val="9"/>
    <w:rsid w:val="00FA7102"/>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717601"/>
    <w:rPr>
      <w:b/>
      <w:bCs/>
    </w:rPr>
  </w:style>
  <w:style w:type="table" w:styleId="TableGrid">
    <w:name w:val="Table Grid"/>
    <w:basedOn w:val="TableNormal"/>
    <w:uiPriority w:val="59"/>
    <w:rsid w:val="007176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1877C6"/>
    <w:pPr>
      <w:suppressAutoHyphens/>
      <w:autoSpaceDN w:val="0"/>
      <w:spacing w:after="200" w:line="276" w:lineRule="auto"/>
      <w:textAlignment w:val="baseline"/>
    </w:pPr>
    <w:rPr>
      <w:rFonts w:ascii="Calibri" w:eastAsia="Calibri" w:hAnsi="Calibri" w:cs="Times New Roman"/>
      <w:kern w:val="3"/>
      <w:sz w:val="22"/>
      <w:szCs w:val="22"/>
    </w:rPr>
  </w:style>
  <w:style w:type="paragraph" w:styleId="TOC1">
    <w:name w:val="toc 1"/>
    <w:basedOn w:val="Normal"/>
    <w:next w:val="Normal"/>
    <w:autoRedefine/>
    <w:uiPriority w:val="39"/>
    <w:unhideWhenUsed/>
    <w:rsid w:val="007C2EF7"/>
    <w:pPr>
      <w:spacing w:before="120"/>
    </w:pPr>
    <w:rPr>
      <w:b/>
    </w:rPr>
  </w:style>
  <w:style w:type="paragraph" w:styleId="TOC2">
    <w:name w:val="toc 2"/>
    <w:basedOn w:val="Normal"/>
    <w:next w:val="Normal"/>
    <w:autoRedefine/>
    <w:uiPriority w:val="39"/>
    <w:unhideWhenUsed/>
    <w:rsid w:val="007C2EF7"/>
    <w:pPr>
      <w:ind w:left="240"/>
    </w:pPr>
    <w:rPr>
      <w:b/>
      <w:sz w:val="22"/>
      <w:szCs w:val="22"/>
    </w:rPr>
  </w:style>
  <w:style w:type="paragraph" w:styleId="TOC3">
    <w:name w:val="toc 3"/>
    <w:basedOn w:val="Normal"/>
    <w:next w:val="Normal"/>
    <w:autoRedefine/>
    <w:uiPriority w:val="39"/>
    <w:unhideWhenUsed/>
    <w:rsid w:val="007C2EF7"/>
    <w:pPr>
      <w:ind w:left="480"/>
    </w:pPr>
    <w:rPr>
      <w:sz w:val="22"/>
      <w:szCs w:val="22"/>
    </w:rPr>
  </w:style>
  <w:style w:type="paragraph" w:styleId="TOC4">
    <w:name w:val="toc 4"/>
    <w:basedOn w:val="Normal"/>
    <w:next w:val="Normal"/>
    <w:autoRedefine/>
    <w:uiPriority w:val="39"/>
    <w:unhideWhenUsed/>
    <w:rsid w:val="007C2EF7"/>
    <w:pPr>
      <w:ind w:left="720"/>
    </w:pPr>
    <w:rPr>
      <w:sz w:val="20"/>
      <w:szCs w:val="20"/>
    </w:rPr>
  </w:style>
  <w:style w:type="paragraph" w:styleId="TOC5">
    <w:name w:val="toc 5"/>
    <w:basedOn w:val="Normal"/>
    <w:next w:val="Normal"/>
    <w:autoRedefine/>
    <w:uiPriority w:val="39"/>
    <w:unhideWhenUsed/>
    <w:rsid w:val="007C2EF7"/>
    <w:pPr>
      <w:ind w:left="960"/>
    </w:pPr>
    <w:rPr>
      <w:sz w:val="20"/>
      <w:szCs w:val="20"/>
    </w:rPr>
  </w:style>
  <w:style w:type="paragraph" w:styleId="TOC6">
    <w:name w:val="toc 6"/>
    <w:basedOn w:val="Normal"/>
    <w:next w:val="Normal"/>
    <w:autoRedefine/>
    <w:uiPriority w:val="39"/>
    <w:unhideWhenUsed/>
    <w:rsid w:val="007C2EF7"/>
    <w:pPr>
      <w:ind w:left="1200"/>
    </w:pPr>
    <w:rPr>
      <w:sz w:val="20"/>
      <w:szCs w:val="20"/>
    </w:rPr>
  </w:style>
  <w:style w:type="paragraph" w:styleId="TOC7">
    <w:name w:val="toc 7"/>
    <w:basedOn w:val="Normal"/>
    <w:next w:val="Normal"/>
    <w:autoRedefine/>
    <w:uiPriority w:val="39"/>
    <w:unhideWhenUsed/>
    <w:rsid w:val="007C2EF7"/>
    <w:pPr>
      <w:ind w:left="1440"/>
    </w:pPr>
    <w:rPr>
      <w:sz w:val="20"/>
      <w:szCs w:val="20"/>
    </w:rPr>
  </w:style>
  <w:style w:type="paragraph" w:styleId="TOC8">
    <w:name w:val="toc 8"/>
    <w:basedOn w:val="Normal"/>
    <w:next w:val="Normal"/>
    <w:autoRedefine/>
    <w:uiPriority w:val="39"/>
    <w:unhideWhenUsed/>
    <w:rsid w:val="007C2EF7"/>
    <w:pPr>
      <w:ind w:left="1680"/>
    </w:pPr>
    <w:rPr>
      <w:sz w:val="20"/>
      <w:szCs w:val="20"/>
    </w:rPr>
  </w:style>
  <w:style w:type="paragraph" w:styleId="TOC9">
    <w:name w:val="toc 9"/>
    <w:basedOn w:val="Normal"/>
    <w:next w:val="Normal"/>
    <w:autoRedefine/>
    <w:uiPriority w:val="39"/>
    <w:unhideWhenUsed/>
    <w:rsid w:val="007C2EF7"/>
    <w:pPr>
      <w:ind w:left="1920"/>
    </w:pPr>
    <w:rPr>
      <w:sz w:val="20"/>
      <w:szCs w:val="20"/>
    </w:rPr>
  </w:style>
  <w:style w:type="paragraph" w:styleId="TOCHeading">
    <w:name w:val="TOC Heading"/>
    <w:basedOn w:val="Heading1"/>
    <w:next w:val="Normal"/>
    <w:uiPriority w:val="39"/>
    <w:unhideWhenUsed/>
    <w:qFormat/>
    <w:rsid w:val="007C2EF7"/>
    <w:pPr>
      <w:spacing w:line="276" w:lineRule="auto"/>
      <w:outlineLvl w:val="9"/>
    </w:pPr>
    <w:rPr>
      <w:color w:val="365F91" w:themeColor="accent1" w:themeShade="BF"/>
      <w:sz w:val="28"/>
      <w:szCs w:val="28"/>
    </w:rPr>
  </w:style>
  <w:style w:type="paragraph" w:styleId="Quote">
    <w:name w:val="Quote"/>
    <w:basedOn w:val="Normal"/>
    <w:next w:val="Normal"/>
    <w:link w:val="QuoteChar"/>
    <w:uiPriority w:val="29"/>
    <w:qFormat/>
    <w:rsid w:val="00685EA0"/>
    <w:rPr>
      <w:i/>
      <w:iCs/>
      <w:color w:val="000000" w:themeColor="text1"/>
    </w:rPr>
  </w:style>
  <w:style w:type="character" w:customStyle="1" w:styleId="QuoteChar">
    <w:name w:val="Quote Char"/>
    <w:basedOn w:val="DefaultParagraphFont"/>
    <w:link w:val="Quote"/>
    <w:uiPriority w:val="29"/>
    <w:rsid w:val="00685EA0"/>
    <w:rPr>
      <w:i/>
      <w:iCs/>
      <w:color w:val="000000" w:themeColor="text1"/>
    </w:rPr>
  </w:style>
  <w:style w:type="table" w:styleId="LightShading-Accent1">
    <w:name w:val="Light Shading Accent 1"/>
    <w:basedOn w:val="TableNormal"/>
    <w:uiPriority w:val="60"/>
    <w:rsid w:val="00DE09D7"/>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08545">
      <w:bodyDiv w:val="1"/>
      <w:marLeft w:val="0"/>
      <w:marRight w:val="0"/>
      <w:marTop w:val="0"/>
      <w:marBottom w:val="0"/>
      <w:divBdr>
        <w:top w:val="none" w:sz="0" w:space="0" w:color="auto"/>
        <w:left w:val="none" w:sz="0" w:space="0" w:color="auto"/>
        <w:bottom w:val="none" w:sz="0" w:space="0" w:color="auto"/>
        <w:right w:val="none" w:sz="0" w:space="0" w:color="auto"/>
      </w:divBdr>
    </w:div>
    <w:div w:id="40832636">
      <w:bodyDiv w:val="1"/>
      <w:marLeft w:val="0"/>
      <w:marRight w:val="0"/>
      <w:marTop w:val="0"/>
      <w:marBottom w:val="0"/>
      <w:divBdr>
        <w:top w:val="none" w:sz="0" w:space="0" w:color="auto"/>
        <w:left w:val="none" w:sz="0" w:space="0" w:color="auto"/>
        <w:bottom w:val="none" w:sz="0" w:space="0" w:color="auto"/>
        <w:right w:val="none" w:sz="0" w:space="0" w:color="auto"/>
      </w:divBdr>
    </w:div>
    <w:div w:id="98448175">
      <w:bodyDiv w:val="1"/>
      <w:marLeft w:val="0"/>
      <w:marRight w:val="0"/>
      <w:marTop w:val="0"/>
      <w:marBottom w:val="0"/>
      <w:divBdr>
        <w:top w:val="none" w:sz="0" w:space="0" w:color="auto"/>
        <w:left w:val="none" w:sz="0" w:space="0" w:color="auto"/>
        <w:bottom w:val="none" w:sz="0" w:space="0" w:color="auto"/>
        <w:right w:val="none" w:sz="0" w:space="0" w:color="auto"/>
      </w:divBdr>
    </w:div>
    <w:div w:id="210847095">
      <w:bodyDiv w:val="1"/>
      <w:marLeft w:val="0"/>
      <w:marRight w:val="0"/>
      <w:marTop w:val="0"/>
      <w:marBottom w:val="0"/>
      <w:divBdr>
        <w:top w:val="none" w:sz="0" w:space="0" w:color="auto"/>
        <w:left w:val="none" w:sz="0" w:space="0" w:color="auto"/>
        <w:bottom w:val="none" w:sz="0" w:space="0" w:color="auto"/>
        <w:right w:val="none" w:sz="0" w:space="0" w:color="auto"/>
      </w:divBdr>
    </w:div>
    <w:div w:id="218518162">
      <w:bodyDiv w:val="1"/>
      <w:marLeft w:val="0"/>
      <w:marRight w:val="0"/>
      <w:marTop w:val="0"/>
      <w:marBottom w:val="0"/>
      <w:divBdr>
        <w:top w:val="none" w:sz="0" w:space="0" w:color="auto"/>
        <w:left w:val="none" w:sz="0" w:space="0" w:color="auto"/>
        <w:bottom w:val="none" w:sz="0" w:space="0" w:color="auto"/>
        <w:right w:val="none" w:sz="0" w:space="0" w:color="auto"/>
      </w:divBdr>
    </w:div>
    <w:div w:id="229537929">
      <w:bodyDiv w:val="1"/>
      <w:marLeft w:val="0"/>
      <w:marRight w:val="0"/>
      <w:marTop w:val="0"/>
      <w:marBottom w:val="0"/>
      <w:divBdr>
        <w:top w:val="none" w:sz="0" w:space="0" w:color="auto"/>
        <w:left w:val="none" w:sz="0" w:space="0" w:color="auto"/>
        <w:bottom w:val="none" w:sz="0" w:space="0" w:color="auto"/>
        <w:right w:val="none" w:sz="0" w:space="0" w:color="auto"/>
      </w:divBdr>
    </w:div>
    <w:div w:id="292104461">
      <w:bodyDiv w:val="1"/>
      <w:marLeft w:val="0"/>
      <w:marRight w:val="0"/>
      <w:marTop w:val="0"/>
      <w:marBottom w:val="0"/>
      <w:divBdr>
        <w:top w:val="none" w:sz="0" w:space="0" w:color="auto"/>
        <w:left w:val="none" w:sz="0" w:space="0" w:color="auto"/>
        <w:bottom w:val="none" w:sz="0" w:space="0" w:color="auto"/>
        <w:right w:val="none" w:sz="0" w:space="0" w:color="auto"/>
      </w:divBdr>
    </w:div>
    <w:div w:id="387269535">
      <w:bodyDiv w:val="1"/>
      <w:marLeft w:val="0"/>
      <w:marRight w:val="0"/>
      <w:marTop w:val="0"/>
      <w:marBottom w:val="0"/>
      <w:divBdr>
        <w:top w:val="none" w:sz="0" w:space="0" w:color="auto"/>
        <w:left w:val="none" w:sz="0" w:space="0" w:color="auto"/>
        <w:bottom w:val="none" w:sz="0" w:space="0" w:color="auto"/>
        <w:right w:val="none" w:sz="0" w:space="0" w:color="auto"/>
      </w:divBdr>
    </w:div>
    <w:div w:id="460417528">
      <w:bodyDiv w:val="1"/>
      <w:marLeft w:val="0"/>
      <w:marRight w:val="0"/>
      <w:marTop w:val="0"/>
      <w:marBottom w:val="0"/>
      <w:divBdr>
        <w:top w:val="none" w:sz="0" w:space="0" w:color="auto"/>
        <w:left w:val="none" w:sz="0" w:space="0" w:color="auto"/>
        <w:bottom w:val="none" w:sz="0" w:space="0" w:color="auto"/>
        <w:right w:val="none" w:sz="0" w:space="0" w:color="auto"/>
      </w:divBdr>
    </w:div>
    <w:div w:id="507909178">
      <w:bodyDiv w:val="1"/>
      <w:marLeft w:val="0"/>
      <w:marRight w:val="0"/>
      <w:marTop w:val="0"/>
      <w:marBottom w:val="0"/>
      <w:divBdr>
        <w:top w:val="none" w:sz="0" w:space="0" w:color="auto"/>
        <w:left w:val="none" w:sz="0" w:space="0" w:color="auto"/>
        <w:bottom w:val="none" w:sz="0" w:space="0" w:color="auto"/>
        <w:right w:val="none" w:sz="0" w:space="0" w:color="auto"/>
      </w:divBdr>
    </w:div>
    <w:div w:id="552035632">
      <w:bodyDiv w:val="1"/>
      <w:marLeft w:val="0"/>
      <w:marRight w:val="0"/>
      <w:marTop w:val="0"/>
      <w:marBottom w:val="0"/>
      <w:divBdr>
        <w:top w:val="none" w:sz="0" w:space="0" w:color="auto"/>
        <w:left w:val="none" w:sz="0" w:space="0" w:color="auto"/>
        <w:bottom w:val="none" w:sz="0" w:space="0" w:color="auto"/>
        <w:right w:val="none" w:sz="0" w:space="0" w:color="auto"/>
      </w:divBdr>
    </w:div>
    <w:div w:id="612712787">
      <w:bodyDiv w:val="1"/>
      <w:marLeft w:val="0"/>
      <w:marRight w:val="0"/>
      <w:marTop w:val="0"/>
      <w:marBottom w:val="0"/>
      <w:divBdr>
        <w:top w:val="none" w:sz="0" w:space="0" w:color="auto"/>
        <w:left w:val="none" w:sz="0" w:space="0" w:color="auto"/>
        <w:bottom w:val="none" w:sz="0" w:space="0" w:color="auto"/>
        <w:right w:val="none" w:sz="0" w:space="0" w:color="auto"/>
      </w:divBdr>
    </w:div>
    <w:div w:id="716855492">
      <w:bodyDiv w:val="1"/>
      <w:marLeft w:val="0"/>
      <w:marRight w:val="0"/>
      <w:marTop w:val="0"/>
      <w:marBottom w:val="0"/>
      <w:divBdr>
        <w:top w:val="none" w:sz="0" w:space="0" w:color="auto"/>
        <w:left w:val="none" w:sz="0" w:space="0" w:color="auto"/>
        <w:bottom w:val="none" w:sz="0" w:space="0" w:color="auto"/>
        <w:right w:val="none" w:sz="0" w:space="0" w:color="auto"/>
      </w:divBdr>
    </w:div>
    <w:div w:id="740103790">
      <w:bodyDiv w:val="1"/>
      <w:marLeft w:val="0"/>
      <w:marRight w:val="0"/>
      <w:marTop w:val="0"/>
      <w:marBottom w:val="0"/>
      <w:divBdr>
        <w:top w:val="none" w:sz="0" w:space="0" w:color="auto"/>
        <w:left w:val="none" w:sz="0" w:space="0" w:color="auto"/>
        <w:bottom w:val="none" w:sz="0" w:space="0" w:color="auto"/>
        <w:right w:val="none" w:sz="0" w:space="0" w:color="auto"/>
      </w:divBdr>
    </w:div>
    <w:div w:id="856313605">
      <w:bodyDiv w:val="1"/>
      <w:marLeft w:val="0"/>
      <w:marRight w:val="0"/>
      <w:marTop w:val="0"/>
      <w:marBottom w:val="0"/>
      <w:divBdr>
        <w:top w:val="none" w:sz="0" w:space="0" w:color="auto"/>
        <w:left w:val="none" w:sz="0" w:space="0" w:color="auto"/>
        <w:bottom w:val="none" w:sz="0" w:space="0" w:color="auto"/>
        <w:right w:val="none" w:sz="0" w:space="0" w:color="auto"/>
      </w:divBdr>
    </w:div>
    <w:div w:id="891960966">
      <w:bodyDiv w:val="1"/>
      <w:marLeft w:val="0"/>
      <w:marRight w:val="0"/>
      <w:marTop w:val="0"/>
      <w:marBottom w:val="0"/>
      <w:divBdr>
        <w:top w:val="none" w:sz="0" w:space="0" w:color="auto"/>
        <w:left w:val="none" w:sz="0" w:space="0" w:color="auto"/>
        <w:bottom w:val="none" w:sz="0" w:space="0" w:color="auto"/>
        <w:right w:val="none" w:sz="0" w:space="0" w:color="auto"/>
      </w:divBdr>
    </w:div>
    <w:div w:id="927930669">
      <w:bodyDiv w:val="1"/>
      <w:marLeft w:val="0"/>
      <w:marRight w:val="0"/>
      <w:marTop w:val="0"/>
      <w:marBottom w:val="0"/>
      <w:divBdr>
        <w:top w:val="none" w:sz="0" w:space="0" w:color="auto"/>
        <w:left w:val="none" w:sz="0" w:space="0" w:color="auto"/>
        <w:bottom w:val="none" w:sz="0" w:space="0" w:color="auto"/>
        <w:right w:val="none" w:sz="0" w:space="0" w:color="auto"/>
      </w:divBdr>
    </w:div>
    <w:div w:id="941960345">
      <w:bodyDiv w:val="1"/>
      <w:marLeft w:val="0"/>
      <w:marRight w:val="0"/>
      <w:marTop w:val="0"/>
      <w:marBottom w:val="0"/>
      <w:divBdr>
        <w:top w:val="none" w:sz="0" w:space="0" w:color="auto"/>
        <w:left w:val="none" w:sz="0" w:space="0" w:color="auto"/>
        <w:bottom w:val="none" w:sz="0" w:space="0" w:color="auto"/>
        <w:right w:val="none" w:sz="0" w:space="0" w:color="auto"/>
      </w:divBdr>
    </w:div>
    <w:div w:id="953444172">
      <w:bodyDiv w:val="1"/>
      <w:marLeft w:val="0"/>
      <w:marRight w:val="0"/>
      <w:marTop w:val="0"/>
      <w:marBottom w:val="0"/>
      <w:divBdr>
        <w:top w:val="none" w:sz="0" w:space="0" w:color="auto"/>
        <w:left w:val="none" w:sz="0" w:space="0" w:color="auto"/>
        <w:bottom w:val="none" w:sz="0" w:space="0" w:color="auto"/>
        <w:right w:val="none" w:sz="0" w:space="0" w:color="auto"/>
      </w:divBdr>
    </w:div>
    <w:div w:id="990986413">
      <w:bodyDiv w:val="1"/>
      <w:marLeft w:val="0"/>
      <w:marRight w:val="0"/>
      <w:marTop w:val="0"/>
      <w:marBottom w:val="0"/>
      <w:divBdr>
        <w:top w:val="none" w:sz="0" w:space="0" w:color="auto"/>
        <w:left w:val="none" w:sz="0" w:space="0" w:color="auto"/>
        <w:bottom w:val="none" w:sz="0" w:space="0" w:color="auto"/>
        <w:right w:val="none" w:sz="0" w:space="0" w:color="auto"/>
      </w:divBdr>
    </w:div>
    <w:div w:id="1227254274">
      <w:bodyDiv w:val="1"/>
      <w:marLeft w:val="0"/>
      <w:marRight w:val="0"/>
      <w:marTop w:val="0"/>
      <w:marBottom w:val="0"/>
      <w:divBdr>
        <w:top w:val="none" w:sz="0" w:space="0" w:color="auto"/>
        <w:left w:val="none" w:sz="0" w:space="0" w:color="auto"/>
        <w:bottom w:val="none" w:sz="0" w:space="0" w:color="auto"/>
        <w:right w:val="none" w:sz="0" w:space="0" w:color="auto"/>
      </w:divBdr>
    </w:div>
    <w:div w:id="1315140464">
      <w:bodyDiv w:val="1"/>
      <w:marLeft w:val="0"/>
      <w:marRight w:val="0"/>
      <w:marTop w:val="0"/>
      <w:marBottom w:val="0"/>
      <w:divBdr>
        <w:top w:val="none" w:sz="0" w:space="0" w:color="auto"/>
        <w:left w:val="none" w:sz="0" w:space="0" w:color="auto"/>
        <w:bottom w:val="none" w:sz="0" w:space="0" w:color="auto"/>
        <w:right w:val="none" w:sz="0" w:space="0" w:color="auto"/>
      </w:divBdr>
    </w:div>
    <w:div w:id="1361083004">
      <w:bodyDiv w:val="1"/>
      <w:marLeft w:val="0"/>
      <w:marRight w:val="0"/>
      <w:marTop w:val="0"/>
      <w:marBottom w:val="0"/>
      <w:divBdr>
        <w:top w:val="none" w:sz="0" w:space="0" w:color="auto"/>
        <w:left w:val="none" w:sz="0" w:space="0" w:color="auto"/>
        <w:bottom w:val="none" w:sz="0" w:space="0" w:color="auto"/>
        <w:right w:val="none" w:sz="0" w:space="0" w:color="auto"/>
      </w:divBdr>
    </w:div>
    <w:div w:id="1379355928">
      <w:bodyDiv w:val="1"/>
      <w:marLeft w:val="0"/>
      <w:marRight w:val="0"/>
      <w:marTop w:val="0"/>
      <w:marBottom w:val="0"/>
      <w:divBdr>
        <w:top w:val="none" w:sz="0" w:space="0" w:color="auto"/>
        <w:left w:val="none" w:sz="0" w:space="0" w:color="auto"/>
        <w:bottom w:val="none" w:sz="0" w:space="0" w:color="auto"/>
        <w:right w:val="none" w:sz="0" w:space="0" w:color="auto"/>
      </w:divBdr>
    </w:div>
    <w:div w:id="1620407121">
      <w:bodyDiv w:val="1"/>
      <w:marLeft w:val="0"/>
      <w:marRight w:val="0"/>
      <w:marTop w:val="0"/>
      <w:marBottom w:val="0"/>
      <w:divBdr>
        <w:top w:val="none" w:sz="0" w:space="0" w:color="auto"/>
        <w:left w:val="none" w:sz="0" w:space="0" w:color="auto"/>
        <w:bottom w:val="none" w:sz="0" w:space="0" w:color="auto"/>
        <w:right w:val="none" w:sz="0" w:space="0" w:color="auto"/>
      </w:divBdr>
    </w:div>
    <w:div w:id="1639794714">
      <w:bodyDiv w:val="1"/>
      <w:marLeft w:val="0"/>
      <w:marRight w:val="0"/>
      <w:marTop w:val="0"/>
      <w:marBottom w:val="0"/>
      <w:divBdr>
        <w:top w:val="none" w:sz="0" w:space="0" w:color="auto"/>
        <w:left w:val="none" w:sz="0" w:space="0" w:color="auto"/>
        <w:bottom w:val="none" w:sz="0" w:space="0" w:color="auto"/>
        <w:right w:val="none" w:sz="0" w:space="0" w:color="auto"/>
      </w:divBdr>
    </w:div>
    <w:div w:id="1738935234">
      <w:bodyDiv w:val="1"/>
      <w:marLeft w:val="0"/>
      <w:marRight w:val="0"/>
      <w:marTop w:val="0"/>
      <w:marBottom w:val="0"/>
      <w:divBdr>
        <w:top w:val="none" w:sz="0" w:space="0" w:color="auto"/>
        <w:left w:val="none" w:sz="0" w:space="0" w:color="auto"/>
        <w:bottom w:val="none" w:sz="0" w:space="0" w:color="auto"/>
        <w:right w:val="none" w:sz="0" w:space="0" w:color="auto"/>
      </w:divBdr>
    </w:div>
    <w:div w:id="1739940530">
      <w:bodyDiv w:val="1"/>
      <w:marLeft w:val="0"/>
      <w:marRight w:val="0"/>
      <w:marTop w:val="0"/>
      <w:marBottom w:val="0"/>
      <w:divBdr>
        <w:top w:val="none" w:sz="0" w:space="0" w:color="auto"/>
        <w:left w:val="none" w:sz="0" w:space="0" w:color="auto"/>
        <w:bottom w:val="none" w:sz="0" w:space="0" w:color="auto"/>
        <w:right w:val="none" w:sz="0" w:space="0" w:color="auto"/>
      </w:divBdr>
    </w:div>
    <w:div w:id="1971470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printerSettings" Target="printerSettings/printerSettings16.bin"/><Relationship Id="rId47" Type="http://schemas.openxmlformats.org/officeDocument/2006/relationships/fontTable" Target="fontTable.xml"/><Relationship Id="rId48" Type="http://schemas.openxmlformats.org/officeDocument/2006/relationships/glossaryDocument" Target="glossary/document.xml"/><Relationship Id="rId49" Type="http://schemas.openxmlformats.org/officeDocument/2006/relationships/theme" Target="theme/theme1.xml"/><Relationship Id="rId20" Type="http://schemas.openxmlformats.org/officeDocument/2006/relationships/image" Target="media/image5.jpg"/><Relationship Id="rId21" Type="http://schemas.openxmlformats.org/officeDocument/2006/relationships/printerSettings" Target="printerSettings/printerSettings3.bin"/><Relationship Id="rId22" Type="http://schemas.openxmlformats.org/officeDocument/2006/relationships/printerSettings" Target="printerSettings/printerSettings4.bin"/><Relationship Id="rId23" Type="http://schemas.openxmlformats.org/officeDocument/2006/relationships/image" Target="media/image6.png"/><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printerSettings" Target="printerSettings/printerSettings5.bin"/><Relationship Id="rId27" Type="http://schemas.openxmlformats.org/officeDocument/2006/relationships/printerSettings" Target="printerSettings/printerSettings6.bin"/><Relationship Id="rId28" Type="http://schemas.openxmlformats.org/officeDocument/2006/relationships/printerSettings" Target="printerSettings/printerSettings7.bin"/><Relationship Id="rId29" Type="http://schemas.openxmlformats.org/officeDocument/2006/relationships/printerSettings" Target="printerSettings/printerSettings8.bin"/><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30" Type="http://schemas.openxmlformats.org/officeDocument/2006/relationships/printerSettings" Target="printerSettings/printerSettings9.bin"/><Relationship Id="rId31" Type="http://schemas.openxmlformats.org/officeDocument/2006/relationships/printerSettings" Target="printerSettings/printerSettings10.bin"/><Relationship Id="rId32" Type="http://schemas.openxmlformats.org/officeDocument/2006/relationships/image" Target="media/image9.png"/><Relationship Id="rId9" Type="http://schemas.openxmlformats.org/officeDocument/2006/relationships/endnotes" Target="endnote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33" Type="http://schemas.openxmlformats.org/officeDocument/2006/relationships/printerSettings" Target="printerSettings/printerSettings11.bin"/><Relationship Id="rId34" Type="http://schemas.openxmlformats.org/officeDocument/2006/relationships/printerSettings" Target="printerSettings/printerSettings12.bin"/><Relationship Id="rId35" Type="http://schemas.openxmlformats.org/officeDocument/2006/relationships/image" Target="media/image10.png"/><Relationship Id="rId36" Type="http://schemas.openxmlformats.org/officeDocument/2006/relationships/image" Target="media/image11.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header" Target="header3.xml"/><Relationship Id="rId16" Type="http://schemas.openxmlformats.org/officeDocument/2006/relationships/footer" Target="footer2.xml"/><Relationship Id="rId17" Type="http://schemas.openxmlformats.org/officeDocument/2006/relationships/printerSettings" Target="printerSettings/printerSettings1.bin"/><Relationship Id="rId18" Type="http://schemas.openxmlformats.org/officeDocument/2006/relationships/printerSettings" Target="printerSettings/printerSettings2.bin"/><Relationship Id="rId19" Type="http://schemas.openxmlformats.org/officeDocument/2006/relationships/image" Target="media/image4.png"/><Relationship Id="rId37" Type="http://schemas.openxmlformats.org/officeDocument/2006/relationships/printerSettings" Target="printerSettings/printerSettings13.bin"/><Relationship Id="rId38" Type="http://schemas.openxmlformats.org/officeDocument/2006/relationships/image" Target="media/image12.png"/><Relationship Id="rId39" Type="http://schemas.openxmlformats.org/officeDocument/2006/relationships/printerSettings" Target="printerSettings/printerSettings14.bin"/><Relationship Id="rId40" Type="http://schemas.openxmlformats.org/officeDocument/2006/relationships/header" Target="header4.xml"/><Relationship Id="rId41" Type="http://schemas.openxmlformats.org/officeDocument/2006/relationships/header" Target="header5.xml"/><Relationship Id="rId42" Type="http://schemas.openxmlformats.org/officeDocument/2006/relationships/footer" Target="footer3.xml"/><Relationship Id="rId43" Type="http://schemas.openxmlformats.org/officeDocument/2006/relationships/footer" Target="footer4.xml"/><Relationship Id="rId44" Type="http://schemas.openxmlformats.org/officeDocument/2006/relationships/printerSettings" Target="printerSettings/printerSettings15.bin"/><Relationship Id="rId45" Type="http://schemas.openxmlformats.org/officeDocument/2006/relationships/image" Target="media/image13.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010"/>
    <w:rsid w:val="002A40FD"/>
    <w:rsid w:val="004C1E53"/>
    <w:rsid w:val="00BC7010"/>
    <w:rsid w:val="00C45C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B2CBAFFA36F104C90F0AFF8A42529E6">
    <w:name w:val="1B2CBAFFA36F104C90F0AFF8A42529E6"/>
    <w:rsid w:val="00BC7010"/>
  </w:style>
  <w:style w:type="paragraph" w:customStyle="1" w:styleId="40BDA0946310994BAF3B9795EB527428">
    <w:name w:val="40BDA0946310994BAF3B9795EB527428"/>
    <w:rsid w:val="00BC7010"/>
  </w:style>
  <w:style w:type="paragraph" w:customStyle="1" w:styleId="C5395CE4A26CCA48A92E96503A08F595">
    <w:name w:val="C5395CE4A26CCA48A92E96503A08F595"/>
    <w:rsid w:val="00BC7010"/>
  </w:style>
  <w:style w:type="paragraph" w:customStyle="1" w:styleId="3AD3A118F132884EB1072254B082C572">
    <w:name w:val="3AD3A118F132884EB1072254B082C572"/>
    <w:rsid w:val="00BC7010"/>
  </w:style>
  <w:style w:type="paragraph" w:customStyle="1" w:styleId="C850394230C98A4898E442BA5E580040">
    <w:name w:val="C850394230C98A4898E442BA5E580040"/>
    <w:rsid w:val="00BC7010"/>
  </w:style>
  <w:style w:type="paragraph" w:customStyle="1" w:styleId="07EE087134BF4B40B62750698BC63380">
    <w:name w:val="07EE087134BF4B40B62750698BC63380"/>
    <w:rsid w:val="00BC7010"/>
  </w:style>
  <w:style w:type="paragraph" w:customStyle="1" w:styleId="7583D908835BD54594E0DA6468783A09">
    <w:name w:val="7583D908835BD54594E0DA6468783A09"/>
    <w:rsid w:val="00BC7010"/>
  </w:style>
  <w:style w:type="paragraph" w:customStyle="1" w:styleId="31B86A7F69C1D748A8AEFF731E62C8E9">
    <w:name w:val="31B86A7F69C1D748A8AEFF731E62C8E9"/>
    <w:rsid w:val="00BC7010"/>
  </w:style>
  <w:style w:type="paragraph" w:customStyle="1" w:styleId="E5CF9D37FD2A9C47903E6ADCC3C82C5E">
    <w:name w:val="E5CF9D37FD2A9C47903E6ADCC3C82C5E"/>
    <w:rsid w:val="00BC7010"/>
  </w:style>
  <w:style w:type="paragraph" w:customStyle="1" w:styleId="E1326972C45A1C4FAEA758BBCD6DD9F0">
    <w:name w:val="E1326972C45A1C4FAEA758BBCD6DD9F0"/>
    <w:rsid w:val="00BC7010"/>
  </w:style>
  <w:style w:type="paragraph" w:customStyle="1" w:styleId="9D57350ACB81F24ABC6E1F51E8E6D16E">
    <w:name w:val="9D57350ACB81F24ABC6E1F51E8E6D16E"/>
    <w:rsid w:val="00BC7010"/>
  </w:style>
  <w:style w:type="paragraph" w:customStyle="1" w:styleId="94EA0F425D3DF546BD79B9A177F49383">
    <w:name w:val="94EA0F425D3DF546BD79B9A177F49383"/>
    <w:rsid w:val="00BC7010"/>
  </w:style>
  <w:style w:type="paragraph" w:customStyle="1" w:styleId="A68A5D761E3D1E4A82879349AEBC5FE9">
    <w:name w:val="A68A5D761E3D1E4A82879349AEBC5FE9"/>
    <w:rsid w:val="00BC7010"/>
  </w:style>
  <w:style w:type="paragraph" w:customStyle="1" w:styleId="37C9AA3CB2B4E64E9D5155AB51DFB3A7">
    <w:name w:val="37C9AA3CB2B4E64E9D5155AB51DFB3A7"/>
    <w:rsid w:val="00BC7010"/>
  </w:style>
  <w:style w:type="paragraph" w:customStyle="1" w:styleId="C67E29353310E341BCF543EDF2DD339F">
    <w:name w:val="C67E29353310E341BCF543EDF2DD339F"/>
    <w:rsid w:val="00BC7010"/>
  </w:style>
  <w:style w:type="paragraph" w:customStyle="1" w:styleId="CF7B8327EE736D409781849985676DBE">
    <w:name w:val="CF7B8327EE736D409781849985676DBE"/>
    <w:rsid w:val="00BC7010"/>
  </w:style>
  <w:style w:type="paragraph" w:customStyle="1" w:styleId="43D77540692E624A90F3B86CFEA2D1A8">
    <w:name w:val="43D77540692E624A90F3B86CFEA2D1A8"/>
    <w:rsid w:val="002A40FD"/>
  </w:style>
  <w:style w:type="paragraph" w:customStyle="1" w:styleId="A41D55B17B234D4EAAB34AF3074BE36B">
    <w:name w:val="A41D55B17B234D4EAAB34AF3074BE36B"/>
    <w:rsid w:val="002A40FD"/>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B2CBAFFA36F104C90F0AFF8A42529E6">
    <w:name w:val="1B2CBAFFA36F104C90F0AFF8A42529E6"/>
    <w:rsid w:val="00BC7010"/>
  </w:style>
  <w:style w:type="paragraph" w:customStyle="1" w:styleId="40BDA0946310994BAF3B9795EB527428">
    <w:name w:val="40BDA0946310994BAF3B9795EB527428"/>
    <w:rsid w:val="00BC7010"/>
  </w:style>
  <w:style w:type="paragraph" w:customStyle="1" w:styleId="C5395CE4A26CCA48A92E96503A08F595">
    <w:name w:val="C5395CE4A26CCA48A92E96503A08F595"/>
    <w:rsid w:val="00BC7010"/>
  </w:style>
  <w:style w:type="paragraph" w:customStyle="1" w:styleId="3AD3A118F132884EB1072254B082C572">
    <w:name w:val="3AD3A118F132884EB1072254B082C572"/>
    <w:rsid w:val="00BC7010"/>
  </w:style>
  <w:style w:type="paragraph" w:customStyle="1" w:styleId="C850394230C98A4898E442BA5E580040">
    <w:name w:val="C850394230C98A4898E442BA5E580040"/>
    <w:rsid w:val="00BC7010"/>
  </w:style>
  <w:style w:type="paragraph" w:customStyle="1" w:styleId="07EE087134BF4B40B62750698BC63380">
    <w:name w:val="07EE087134BF4B40B62750698BC63380"/>
    <w:rsid w:val="00BC7010"/>
  </w:style>
  <w:style w:type="paragraph" w:customStyle="1" w:styleId="7583D908835BD54594E0DA6468783A09">
    <w:name w:val="7583D908835BD54594E0DA6468783A09"/>
    <w:rsid w:val="00BC7010"/>
  </w:style>
  <w:style w:type="paragraph" w:customStyle="1" w:styleId="31B86A7F69C1D748A8AEFF731E62C8E9">
    <w:name w:val="31B86A7F69C1D748A8AEFF731E62C8E9"/>
    <w:rsid w:val="00BC7010"/>
  </w:style>
  <w:style w:type="paragraph" w:customStyle="1" w:styleId="E5CF9D37FD2A9C47903E6ADCC3C82C5E">
    <w:name w:val="E5CF9D37FD2A9C47903E6ADCC3C82C5E"/>
    <w:rsid w:val="00BC7010"/>
  </w:style>
  <w:style w:type="paragraph" w:customStyle="1" w:styleId="E1326972C45A1C4FAEA758BBCD6DD9F0">
    <w:name w:val="E1326972C45A1C4FAEA758BBCD6DD9F0"/>
    <w:rsid w:val="00BC7010"/>
  </w:style>
  <w:style w:type="paragraph" w:customStyle="1" w:styleId="9D57350ACB81F24ABC6E1F51E8E6D16E">
    <w:name w:val="9D57350ACB81F24ABC6E1F51E8E6D16E"/>
    <w:rsid w:val="00BC7010"/>
  </w:style>
  <w:style w:type="paragraph" w:customStyle="1" w:styleId="94EA0F425D3DF546BD79B9A177F49383">
    <w:name w:val="94EA0F425D3DF546BD79B9A177F49383"/>
    <w:rsid w:val="00BC7010"/>
  </w:style>
  <w:style w:type="paragraph" w:customStyle="1" w:styleId="A68A5D761E3D1E4A82879349AEBC5FE9">
    <w:name w:val="A68A5D761E3D1E4A82879349AEBC5FE9"/>
    <w:rsid w:val="00BC7010"/>
  </w:style>
  <w:style w:type="paragraph" w:customStyle="1" w:styleId="37C9AA3CB2B4E64E9D5155AB51DFB3A7">
    <w:name w:val="37C9AA3CB2B4E64E9D5155AB51DFB3A7"/>
    <w:rsid w:val="00BC7010"/>
  </w:style>
  <w:style w:type="paragraph" w:customStyle="1" w:styleId="C67E29353310E341BCF543EDF2DD339F">
    <w:name w:val="C67E29353310E341BCF543EDF2DD339F"/>
    <w:rsid w:val="00BC7010"/>
  </w:style>
  <w:style w:type="paragraph" w:customStyle="1" w:styleId="CF7B8327EE736D409781849985676DBE">
    <w:name w:val="CF7B8327EE736D409781849985676DBE"/>
    <w:rsid w:val="00BC7010"/>
  </w:style>
  <w:style w:type="paragraph" w:customStyle="1" w:styleId="43D77540692E624A90F3B86CFEA2D1A8">
    <w:name w:val="43D77540692E624A90F3B86CFEA2D1A8"/>
    <w:rsid w:val="002A40FD"/>
  </w:style>
  <w:style w:type="paragraph" w:customStyle="1" w:styleId="A41D55B17B234D4EAAB34AF3074BE36B">
    <w:name w:val="A41D55B17B234D4EAAB34AF3074BE36B"/>
    <w:rsid w:val="002A40F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Congratulations on the purchase of your new Focus Designs SBU!  This manual is designed to give you the information you need for the safe operation and maintenance of your new SBU.  Please read it thoroughly before riding your SBU.
</Abstract>
  <CompanyAddress>FOCUSDESIGNS.COM</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F8C630-3C37-C84F-8759-8BB944E755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36</Pages>
  <Words>6517</Words>
  <Characters>31678</Characters>
  <Application>Microsoft Macintosh Word</Application>
  <DocSecurity>0</DocSecurity>
  <Lines>1131</Lines>
  <Paragraphs>434</Paragraphs>
  <ScaleCrop>false</ScaleCrop>
  <HeadingPairs>
    <vt:vector size="2" baseType="variant">
      <vt:variant>
        <vt:lpstr>Title</vt:lpstr>
      </vt:variant>
      <vt:variant>
        <vt:i4>1</vt:i4>
      </vt:variant>
    </vt:vector>
  </HeadingPairs>
  <TitlesOfParts>
    <vt:vector size="1" baseType="lpstr">
      <vt:lpstr>Manual for the SBU V3</vt:lpstr>
    </vt:vector>
  </TitlesOfParts>
  <Company/>
  <LinksUpToDate>false</LinksUpToDate>
  <CharactersWithSpaces>37761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for the SBU V3</dc:title>
  <dc:subject/>
  <dc:creator>One wheel and Infinite Fun</dc:creator>
  <cp:keywords/>
  <dc:description/>
  <cp:lastModifiedBy>David Martschinske</cp:lastModifiedBy>
  <cp:revision>5</cp:revision>
  <cp:lastPrinted>2013-01-03T21:03:00Z</cp:lastPrinted>
  <dcterms:created xsi:type="dcterms:W3CDTF">2013-01-03T20:53:00Z</dcterms:created>
  <dcterms:modified xsi:type="dcterms:W3CDTF">2013-01-03T21:05:00Z</dcterms:modified>
</cp:coreProperties>
</file>